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AC" w:rsidRDefault="005763F9" w:rsidP="005763F9">
      <w:r>
        <w:rPr>
          <w:rFonts w:hint="eastAsia"/>
        </w:rPr>
        <w:t>核定修正貴校職員員額編制表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，並溯自</w:t>
      </w:r>
      <w:r>
        <w:rPr>
          <w:rFonts w:hint="eastAsia"/>
        </w:rPr>
        <w:t>109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日生效</w:t>
      </w:r>
    </w:p>
    <w:p w:rsidR="00DA20FF" w:rsidRDefault="00DA20FF" w:rsidP="005763F9"/>
    <w:p w:rsidR="00DA20FF" w:rsidRDefault="00DA20FF" w:rsidP="005763F9"/>
    <w:p w:rsidR="00DA20FF" w:rsidRDefault="00DA20FF" w:rsidP="00DA20FF">
      <w:pPr>
        <w:rPr>
          <w:rFonts w:hint="eastAsia"/>
        </w:rPr>
      </w:pPr>
      <w:r>
        <w:rPr>
          <w:rFonts w:hint="eastAsia"/>
        </w:rPr>
        <w:t>一、有關</w:t>
      </w:r>
      <w:r>
        <w:rPr>
          <w:rFonts w:hint="eastAsia"/>
        </w:rPr>
        <w:t>109</w:t>
      </w:r>
      <w:r>
        <w:rPr>
          <w:rFonts w:hint="eastAsia"/>
        </w:rPr>
        <w:t>年退撫給與請增經費一案，本校請增經費為新臺幣</w:t>
      </w:r>
      <w:r>
        <w:rPr>
          <w:rFonts w:hint="eastAsia"/>
        </w:rPr>
        <w:t>28,360</w:t>
      </w:r>
      <w:r>
        <w:rPr>
          <w:rFonts w:hint="eastAsia"/>
        </w:rPr>
        <w:t>元，敬會總務處</w:t>
      </w:r>
      <w:r>
        <w:rPr>
          <w:rFonts w:hint="eastAsia"/>
        </w:rPr>
        <w:t>(</w:t>
      </w:r>
      <w:r>
        <w:rPr>
          <w:rFonts w:hint="eastAsia"/>
        </w:rPr>
        <w:t>出納</w:t>
      </w:r>
      <w:r>
        <w:rPr>
          <w:rFonts w:hint="eastAsia"/>
        </w:rPr>
        <w:t>)</w:t>
      </w:r>
      <w:r>
        <w:rPr>
          <w:rFonts w:hint="eastAsia"/>
        </w:rPr>
        <w:t>協助開立統一收據。</w:t>
      </w:r>
    </w:p>
    <w:p w:rsidR="00DA20FF" w:rsidRDefault="00DA20FF" w:rsidP="00DA20FF">
      <w:pPr>
        <w:rPr>
          <w:rFonts w:hint="eastAsia"/>
        </w:rPr>
      </w:pPr>
      <w:r>
        <w:rPr>
          <w:rFonts w:hint="eastAsia"/>
        </w:rPr>
        <w:t>二、統一收據送教育局辦理，並於經費執行完畢後，檢附收支結算表及賸餘款繳回證明報教育局辦理核結。</w:t>
      </w:r>
    </w:p>
    <w:p w:rsidR="00DA20FF" w:rsidRDefault="00DA20FF" w:rsidP="00DA20FF">
      <w:pPr>
        <w:rPr>
          <w:rFonts w:hint="eastAsia"/>
        </w:rPr>
      </w:pPr>
      <w:r>
        <w:rPr>
          <w:rFonts w:hint="eastAsia"/>
        </w:rPr>
        <w:t>三、敬會會計室知照。</w:t>
      </w:r>
    </w:p>
    <w:p w:rsidR="00DA20FF" w:rsidRDefault="00DA20FF" w:rsidP="00DA20FF">
      <w:r>
        <w:rPr>
          <w:rFonts w:hint="eastAsia"/>
        </w:rPr>
        <w:t>四、陳核後文存查。</w:t>
      </w:r>
    </w:p>
    <w:p w:rsidR="00BF21EC" w:rsidRDefault="00BF21EC" w:rsidP="00DA20FF"/>
    <w:p w:rsidR="00BF21EC" w:rsidRDefault="00BF21EC" w:rsidP="00DA20FF"/>
    <w:p w:rsidR="00BF21EC" w:rsidRPr="00BF21EC" w:rsidRDefault="00BF21EC" w:rsidP="00BF21EC">
      <w:pPr>
        <w:snapToGrid w:val="0"/>
        <w:spacing w:afterLines="50" w:after="180" w:line="400" w:lineRule="exact"/>
        <w:jc w:val="center"/>
        <w:rPr>
          <w:rFonts w:ascii="標楷體" w:eastAsia="標楷體" w:hAnsi="標楷體" w:hint="eastAsia"/>
          <w:b/>
          <w:spacing w:val="30"/>
          <w:sz w:val="36"/>
          <w:szCs w:val="36"/>
        </w:rPr>
      </w:pPr>
      <w:bookmarkStart w:id="0" w:name="_GoBack"/>
      <w:r w:rsidRPr="00BF21EC">
        <w:rPr>
          <w:rFonts w:ascii="標楷體" w:eastAsia="標楷體" w:hAnsi="標楷體" w:hint="eastAsia"/>
          <w:b/>
          <w:spacing w:val="30"/>
          <w:sz w:val="36"/>
          <w:szCs w:val="36"/>
        </w:rPr>
        <w:t>附件四、桃園市109年度國民小學第24期主任候用人員甄選簡章</w:t>
      </w:r>
      <w:bookmarkEnd w:id="0"/>
    </w:p>
    <w:sectPr w:rsidR="00BF21EC" w:rsidRPr="00BF21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511" w:rsidRDefault="002E5511" w:rsidP="00DA20FF">
      <w:r>
        <w:separator/>
      </w:r>
    </w:p>
  </w:endnote>
  <w:endnote w:type="continuationSeparator" w:id="0">
    <w:p w:rsidR="002E5511" w:rsidRDefault="002E5511" w:rsidP="00DA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511" w:rsidRDefault="002E5511" w:rsidP="00DA20FF">
      <w:r>
        <w:separator/>
      </w:r>
    </w:p>
  </w:footnote>
  <w:footnote w:type="continuationSeparator" w:id="0">
    <w:p w:rsidR="002E5511" w:rsidRDefault="002E5511" w:rsidP="00DA2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F9"/>
    <w:rsid w:val="000D2DAC"/>
    <w:rsid w:val="002E5511"/>
    <w:rsid w:val="005763F9"/>
    <w:rsid w:val="00BF21EC"/>
    <w:rsid w:val="00DA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B0FA1"/>
  <w15:chartTrackingRefBased/>
  <w15:docId w15:val="{3263A4D7-1B03-4CF1-8D2B-1C01C0C4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20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2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20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2020-10-13T23:53:00Z</dcterms:created>
  <dcterms:modified xsi:type="dcterms:W3CDTF">2020-10-14T02:41:00Z</dcterms:modified>
</cp:coreProperties>
</file>