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BDE" w:rsidRPr="00AF66AD" w:rsidRDefault="009D5BDE" w:rsidP="009D5BDE">
      <w:pPr>
        <w:spacing w:line="52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AF66AD">
        <w:rPr>
          <w:rFonts w:ascii="標楷體" w:eastAsia="標楷體" w:hAnsi="標楷體" w:hint="eastAsia"/>
          <w:b/>
          <w:sz w:val="28"/>
          <w:szCs w:val="28"/>
        </w:rPr>
        <w:t>桃園市政府社會局因應腸病毒提供臨時托育服務措施</w:t>
      </w:r>
      <w:bookmarkEnd w:id="0"/>
    </w:p>
    <w:p w:rsidR="009D5BDE" w:rsidRPr="00AF66AD" w:rsidRDefault="009D5BDE" w:rsidP="009D5BDE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AF66A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33367">
        <w:rPr>
          <w:rFonts w:ascii="標楷體" w:eastAsia="標楷體" w:hAnsi="標楷體" w:hint="eastAsia"/>
          <w:sz w:val="28"/>
          <w:szCs w:val="28"/>
        </w:rPr>
        <w:t>為協助未能自行照顧因腸病毒停課、停托</w:t>
      </w:r>
      <w:r w:rsidRPr="00AF66AD">
        <w:rPr>
          <w:rFonts w:ascii="標楷體" w:eastAsia="標楷體" w:hAnsi="標楷體" w:hint="eastAsia"/>
          <w:sz w:val="28"/>
          <w:szCs w:val="28"/>
        </w:rPr>
        <w:t>兒童之家長，</w:t>
      </w:r>
      <w:r>
        <w:rPr>
          <w:rFonts w:ascii="標楷體" w:eastAsia="標楷體" w:hAnsi="標楷體" w:hint="eastAsia"/>
          <w:sz w:val="28"/>
          <w:szCs w:val="28"/>
        </w:rPr>
        <w:t>由</w:t>
      </w:r>
      <w:r w:rsidRPr="00AF66AD">
        <w:rPr>
          <w:rFonts w:ascii="標楷體" w:eastAsia="標楷體" w:hAnsi="標楷體" w:hint="eastAsia"/>
          <w:sz w:val="28"/>
          <w:szCs w:val="28"/>
        </w:rPr>
        <w:t>本市</w:t>
      </w:r>
      <w:r w:rsidR="00033367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區居家托育服務中心提供</w:t>
      </w:r>
      <w:r w:rsidRPr="00AF66AD">
        <w:rPr>
          <w:rFonts w:ascii="標楷體" w:eastAsia="標楷體" w:hAnsi="標楷體" w:hint="eastAsia"/>
          <w:sz w:val="28"/>
          <w:szCs w:val="28"/>
        </w:rPr>
        <w:t>可協助</w:t>
      </w:r>
      <w:r w:rsidR="00033367">
        <w:rPr>
          <w:rFonts w:ascii="標楷體" w:eastAsia="標楷體" w:hAnsi="標楷體" w:hint="eastAsia"/>
          <w:sz w:val="28"/>
          <w:szCs w:val="28"/>
        </w:rPr>
        <w:t>收托</w:t>
      </w:r>
      <w:r>
        <w:rPr>
          <w:rFonts w:ascii="標楷體" w:eastAsia="標楷體" w:hAnsi="標楷體" w:hint="eastAsia"/>
          <w:sz w:val="28"/>
          <w:szCs w:val="28"/>
        </w:rPr>
        <w:t>之居家</w:t>
      </w:r>
      <w:r w:rsidRPr="00AF66AD">
        <w:rPr>
          <w:rFonts w:ascii="標楷體" w:eastAsia="標楷體" w:hAnsi="標楷體" w:hint="eastAsia"/>
          <w:sz w:val="28"/>
          <w:szCs w:val="28"/>
        </w:rPr>
        <w:t>托育人員名單</w:t>
      </w:r>
      <w:r>
        <w:rPr>
          <w:rFonts w:ascii="標楷體" w:eastAsia="標楷體" w:hAnsi="標楷體" w:hint="eastAsia"/>
          <w:sz w:val="28"/>
          <w:szCs w:val="28"/>
        </w:rPr>
        <w:t>並媒合轉介</w:t>
      </w:r>
      <w:r w:rsidRPr="00AF66AD">
        <w:rPr>
          <w:rFonts w:ascii="標楷體" w:eastAsia="標楷體" w:hAnsi="標楷體" w:hint="eastAsia"/>
          <w:sz w:val="28"/>
          <w:szCs w:val="28"/>
        </w:rPr>
        <w:t>，惟考量居家托育人員</w:t>
      </w:r>
      <w:r>
        <w:rPr>
          <w:rFonts w:ascii="標楷體" w:eastAsia="標楷體" w:hAnsi="標楷體" w:hint="eastAsia"/>
          <w:sz w:val="28"/>
          <w:szCs w:val="28"/>
        </w:rPr>
        <w:t>與其家人及兒童之</w:t>
      </w:r>
      <w:r w:rsidRPr="00AF66AD">
        <w:rPr>
          <w:rFonts w:ascii="標楷體" w:eastAsia="標楷體" w:hAnsi="標楷體" w:hint="eastAsia"/>
          <w:sz w:val="28"/>
          <w:szCs w:val="28"/>
        </w:rPr>
        <w:t>健康情形，每名居家托育人員協助照顧因腸病毒停課、停托之兒童以1</w:t>
      </w:r>
      <w:r>
        <w:rPr>
          <w:rFonts w:ascii="標楷體" w:eastAsia="標楷體" w:hAnsi="標楷體" w:hint="eastAsia"/>
          <w:sz w:val="28"/>
          <w:szCs w:val="28"/>
        </w:rPr>
        <w:t>人為原則。</w:t>
      </w:r>
      <w:r w:rsidRPr="00AF66AD">
        <w:rPr>
          <w:rFonts w:ascii="標楷體" w:eastAsia="標楷體" w:hAnsi="標楷體" w:hint="eastAsia"/>
          <w:sz w:val="28"/>
          <w:szCs w:val="28"/>
        </w:rPr>
        <w:t>另社會局同時提醒已托育幼兒之居家托育人員，除個人及協助幼兒養成勤洗手習慣外，務必</w:t>
      </w:r>
      <w:r w:rsidR="00033367" w:rsidRPr="00AF66AD">
        <w:rPr>
          <w:rFonts w:ascii="標楷體" w:eastAsia="標楷體" w:hAnsi="標楷體" w:hint="eastAsia"/>
          <w:sz w:val="28"/>
          <w:szCs w:val="28"/>
        </w:rPr>
        <w:t>家中</w:t>
      </w:r>
      <w:r w:rsidRPr="00AF66AD">
        <w:rPr>
          <w:rFonts w:ascii="標楷體" w:eastAsia="標楷體" w:hAnsi="標楷體" w:hint="eastAsia"/>
          <w:sz w:val="28"/>
          <w:szCs w:val="28"/>
        </w:rPr>
        <w:t>每日進行消毒工作。</w:t>
      </w:r>
    </w:p>
    <w:p w:rsidR="009D5BDE" w:rsidRPr="00AF66AD" w:rsidRDefault="009D5BDE" w:rsidP="009D5BDE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AF66AD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有</w:t>
      </w:r>
      <w:r w:rsidRPr="00AF66AD">
        <w:rPr>
          <w:rFonts w:ascii="標楷體" w:eastAsia="標楷體" w:hAnsi="標楷體" w:hint="eastAsia"/>
          <w:sz w:val="28"/>
          <w:szCs w:val="28"/>
        </w:rPr>
        <w:t>臨時托育服務</w:t>
      </w:r>
      <w:r>
        <w:rPr>
          <w:rFonts w:ascii="標楷體" w:eastAsia="標楷體" w:hAnsi="標楷體" w:hint="eastAsia"/>
          <w:sz w:val="28"/>
          <w:szCs w:val="28"/>
        </w:rPr>
        <w:t>需求之家長可</w:t>
      </w:r>
      <w:r w:rsidRPr="00AF66AD">
        <w:rPr>
          <w:rFonts w:ascii="標楷體" w:eastAsia="標楷體" w:hAnsi="標楷體" w:hint="eastAsia"/>
          <w:sz w:val="28"/>
          <w:szCs w:val="28"/>
        </w:rPr>
        <w:t>直接與本市各區居家托育服務中心聯繫。</w:t>
      </w:r>
      <w:r w:rsidR="00033367">
        <w:rPr>
          <w:rFonts w:ascii="標楷體" w:eastAsia="標楷體" w:hAnsi="標楷體" w:hint="eastAsia"/>
          <w:sz w:val="28"/>
          <w:szCs w:val="28"/>
        </w:rPr>
        <w:t>因學校及托嬰中心腸病毒停托而需另行支付臨托服務費用者，</w:t>
      </w:r>
      <w:r>
        <w:rPr>
          <w:rFonts w:ascii="標楷體" w:eastAsia="標楷體" w:hAnsi="標楷體" w:hint="eastAsia"/>
          <w:sz w:val="28"/>
          <w:szCs w:val="28"/>
        </w:rPr>
        <w:t>倘</w:t>
      </w:r>
      <w:r w:rsidRPr="00AF66AD">
        <w:rPr>
          <w:rFonts w:ascii="標楷體" w:eastAsia="標楷體" w:hAnsi="標楷體" w:hint="eastAsia"/>
          <w:sz w:val="28"/>
          <w:szCs w:val="28"/>
        </w:rPr>
        <w:t>符合</w:t>
      </w:r>
      <w:r>
        <w:rPr>
          <w:rFonts w:ascii="標楷體" w:eastAsia="標楷體" w:hAnsi="標楷體" w:hint="eastAsia"/>
          <w:sz w:val="28"/>
          <w:szCs w:val="28"/>
        </w:rPr>
        <w:t>申請</w:t>
      </w:r>
      <w:r w:rsidRPr="00AF66AD">
        <w:rPr>
          <w:rFonts w:ascii="標楷體" w:eastAsia="標楷體" w:hAnsi="標楷體" w:hint="eastAsia"/>
          <w:sz w:val="28"/>
          <w:szCs w:val="28"/>
        </w:rPr>
        <w:t>本市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AF66AD">
        <w:rPr>
          <w:rFonts w:ascii="標楷體" w:eastAsia="標楷體" w:hAnsi="標楷體" w:hint="eastAsia"/>
          <w:sz w:val="28"/>
          <w:szCs w:val="28"/>
        </w:rPr>
        <w:t>弱勢家庭幼兒臨時托育費用補助</w:t>
      </w:r>
      <w:r w:rsidR="00033367">
        <w:rPr>
          <w:rFonts w:ascii="標楷體" w:eastAsia="標楷體" w:hAnsi="標楷體" w:hint="eastAsia"/>
          <w:sz w:val="28"/>
          <w:szCs w:val="28"/>
        </w:rPr>
        <w:t>」資格之家庭，</w:t>
      </w:r>
      <w:r>
        <w:rPr>
          <w:rFonts w:ascii="標楷體" w:eastAsia="標楷體" w:hAnsi="標楷體" w:hint="eastAsia"/>
          <w:sz w:val="28"/>
          <w:szCs w:val="28"/>
        </w:rPr>
        <w:t>可</w:t>
      </w:r>
      <w:r w:rsidR="00033367">
        <w:rPr>
          <w:rFonts w:ascii="標楷體" w:eastAsia="標楷體" w:hAnsi="標楷體" w:hint="eastAsia"/>
          <w:sz w:val="28"/>
          <w:szCs w:val="28"/>
        </w:rPr>
        <w:t>向本市6區居家托育服務中心</w:t>
      </w:r>
      <w:r w:rsidRPr="00AF66AD">
        <w:rPr>
          <w:rFonts w:ascii="標楷體" w:eastAsia="標楷體" w:hAnsi="標楷體" w:hint="eastAsia"/>
          <w:sz w:val="28"/>
          <w:szCs w:val="28"/>
        </w:rPr>
        <w:t>提出申請。</w:t>
      </w:r>
    </w:p>
    <w:p w:rsidR="009D5BDE" w:rsidRPr="00302FA0" w:rsidRDefault="009D5BDE" w:rsidP="009D5BDE">
      <w:pPr>
        <w:spacing w:line="500" w:lineRule="exact"/>
        <w:jc w:val="center"/>
        <w:rPr>
          <w:rFonts w:ascii="標楷體" w:eastAsia="標楷體" w:hAnsi="標楷體"/>
        </w:rPr>
      </w:pPr>
      <w:r w:rsidRPr="00302FA0">
        <w:rPr>
          <w:rFonts w:ascii="標楷體" w:eastAsia="標楷體" w:hAnsi="標楷體" w:hint="eastAsia"/>
        </w:rPr>
        <w:t>桃園市居家托育服務中心</w:t>
      </w:r>
      <w:r w:rsidRPr="00302FA0">
        <w:rPr>
          <w:rFonts w:ascii="標楷體" w:eastAsia="標楷體" w:hAnsi="標楷體"/>
        </w:rPr>
        <w:t>聯繫資料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"/>
        <w:gridCol w:w="2268"/>
        <w:gridCol w:w="1180"/>
        <w:gridCol w:w="2069"/>
        <w:gridCol w:w="1822"/>
      </w:tblGrid>
      <w:tr w:rsidR="009D5BDE" w:rsidRPr="00302FA0" w:rsidTr="002D2E9D">
        <w:trPr>
          <w:trHeight w:val="500"/>
          <w:tblHeader/>
          <w:jc w:val="center"/>
        </w:trPr>
        <w:tc>
          <w:tcPr>
            <w:tcW w:w="1014" w:type="dxa"/>
            <w:shd w:val="clear" w:color="auto" w:fill="auto"/>
            <w:vAlign w:val="center"/>
          </w:tcPr>
          <w:p w:rsidR="009D5BDE" w:rsidRPr="00302FA0" w:rsidRDefault="009D5BDE" w:rsidP="002D2E9D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D5BDE" w:rsidRPr="00302FA0" w:rsidRDefault="009D5BDE" w:rsidP="002D2E9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302FA0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D5BDE" w:rsidRPr="00302FA0" w:rsidRDefault="009D5BDE" w:rsidP="002D2E9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302FA0">
              <w:rPr>
                <w:rFonts w:ascii="標楷體" w:eastAsia="標楷體" w:hAnsi="標楷體" w:hint="eastAsia"/>
              </w:rPr>
              <w:t>行政區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9D5BDE" w:rsidRPr="00302FA0" w:rsidRDefault="009D5BDE" w:rsidP="002D2E9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302FA0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9D5BDE" w:rsidRPr="00302FA0" w:rsidRDefault="009D5BDE" w:rsidP="002D2E9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302FA0">
              <w:rPr>
                <w:rFonts w:ascii="標楷體" w:eastAsia="標楷體" w:hAnsi="標楷體" w:hint="eastAsia"/>
              </w:rPr>
              <w:t>連絡電話</w:t>
            </w:r>
          </w:p>
        </w:tc>
      </w:tr>
      <w:tr w:rsidR="009D5BDE" w:rsidRPr="00AF66AD" w:rsidTr="002D2E9D">
        <w:trPr>
          <w:trHeight w:val="70"/>
          <w:jc w:val="center"/>
        </w:trPr>
        <w:tc>
          <w:tcPr>
            <w:tcW w:w="1014" w:type="dxa"/>
            <w:shd w:val="clear" w:color="auto" w:fill="auto"/>
            <w:vAlign w:val="center"/>
          </w:tcPr>
          <w:p w:rsidR="009D5BDE" w:rsidRPr="00AF66AD" w:rsidRDefault="009D5BDE" w:rsidP="002D2E9D">
            <w:pPr>
              <w:spacing w:line="500" w:lineRule="exact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/>
              </w:rPr>
              <w:t>第一區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D5BDE" w:rsidRPr="00AF66AD" w:rsidRDefault="009D5BDE" w:rsidP="002D2E9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財團法人彭婉如</w:t>
            </w:r>
          </w:p>
          <w:p w:rsidR="009D5BDE" w:rsidRPr="00AF66AD" w:rsidRDefault="009D5BDE" w:rsidP="002D2E9D">
            <w:pPr>
              <w:jc w:val="center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文教基金會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D5BDE" w:rsidRPr="00AF66AD" w:rsidRDefault="009D5BDE" w:rsidP="002D2E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蘆竹</w:t>
            </w:r>
            <w:r w:rsidRPr="00AF66AD">
              <w:rPr>
                <w:rFonts w:ascii="標楷體" w:eastAsia="標楷體" w:hAnsi="標楷體" w:hint="eastAsia"/>
              </w:rPr>
              <w:t>區</w:t>
            </w:r>
          </w:p>
          <w:p w:rsidR="009D5BDE" w:rsidRPr="00AF66AD" w:rsidRDefault="009D5BDE" w:rsidP="002D2E9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大園</w:t>
            </w:r>
            <w:r w:rsidRPr="00AF66AD">
              <w:rPr>
                <w:rFonts w:ascii="標楷體" w:eastAsia="標楷體" w:hAnsi="標楷體" w:hint="eastAsia"/>
              </w:rPr>
              <w:t>區</w:t>
            </w:r>
          </w:p>
          <w:p w:rsidR="009D5BDE" w:rsidRPr="00AF66AD" w:rsidRDefault="009D5BDE" w:rsidP="002D2E9D">
            <w:pPr>
              <w:jc w:val="center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觀音</w:t>
            </w:r>
            <w:r w:rsidRPr="00AF66AD"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9D5BDE" w:rsidRPr="00AF66AD" w:rsidRDefault="009D5BDE" w:rsidP="002D2E9D">
            <w:pPr>
              <w:jc w:val="both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桃園市桃園</w:t>
            </w:r>
            <w:r w:rsidRPr="00AF66AD">
              <w:rPr>
                <w:rFonts w:ascii="標楷體" w:eastAsia="標楷體" w:hAnsi="標楷體" w:hint="eastAsia"/>
              </w:rPr>
              <w:t>區</w:t>
            </w:r>
            <w:r w:rsidRPr="00AF66AD">
              <w:rPr>
                <w:rFonts w:ascii="標楷體" w:eastAsia="標楷體" w:hAnsi="標楷體" w:cs="新細明體" w:hint="eastAsia"/>
                <w:kern w:val="0"/>
              </w:rPr>
              <w:t>南華街77號9樓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9D5BDE" w:rsidRPr="00AF66AD" w:rsidRDefault="009D5BDE" w:rsidP="002D2E9D">
            <w:pPr>
              <w:jc w:val="center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 w:hint="eastAsia"/>
              </w:rPr>
              <w:t>0</w:t>
            </w:r>
            <w:r w:rsidRPr="00AF66AD">
              <w:rPr>
                <w:rFonts w:ascii="標楷體" w:eastAsia="標楷體" w:hAnsi="標楷體"/>
              </w:rPr>
              <w:t>3-3382991</w:t>
            </w:r>
          </w:p>
        </w:tc>
      </w:tr>
      <w:tr w:rsidR="009D5BDE" w:rsidRPr="00AF66AD" w:rsidTr="002D2E9D">
        <w:trPr>
          <w:trHeight w:val="70"/>
          <w:jc w:val="center"/>
        </w:trPr>
        <w:tc>
          <w:tcPr>
            <w:tcW w:w="1014" w:type="dxa"/>
            <w:shd w:val="clear" w:color="auto" w:fill="auto"/>
            <w:vAlign w:val="center"/>
          </w:tcPr>
          <w:p w:rsidR="009D5BDE" w:rsidRPr="00AF66AD" w:rsidRDefault="009D5BDE" w:rsidP="002D2E9D">
            <w:pPr>
              <w:spacing w:line="500" w:lineRule="exact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/>
              </w:rPr>
              <w:t>第二區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D5BDE" w:rsidRPr="00AF66AD" w:rsidRDefault="009D5BDE" w:rsidP="002D2E9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社團法人臺北市</w:t>
            </w:r>
          </w:p>
          <w:p w:rsidR="009D5BDE" w:rsidRPr="00AF66AD" w:rsidRDefault="009D5BDE" w:rsidP="002D2E9D">
            <w:pPr>
              <w:jc w:val="center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幼托協會桃園分會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D5BDE" w:rsidRPr="00AF66AD" w:rsidRDefault="009D5BDE" w:rsidP="002D2E9D">
            <w:pPr>
              <w:jc w:val="center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9D5BDE" w:rsidRPr="00AF66AD" w:rsidRDefault="009D5BDE" w:rsidP="002D2E9D">
            <w:pPr>
              <w:jc w:val="both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桃園市桃園</w:t>
            </w:r>
            <w:r w:rsidRPr="00AF66AD">
              <w:rPr>
                <w:rFonts w:ascii="標楷體" w:eastAsia="標楷體" w:hAnsi="標楷體" w:hint="eastAsia"/>
              </w:rPr>
              <w:t>區</w:t>
            </w:r>
            <w:r w:rsidRPr="00AF66AD">
              <w:rPr>
                <w:rFonts w:ascii="標楷體" w:eastAsia="標楷體" w:hAnsi="標楷體" w:cs="新細明體" w:hint="eastAsia"/>
                <w:kern w:val="0"/>
              </w:rPr>
              <w:t>民族路212號3樓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9D5BDE" w:rsidRPr="00AF66AD" w:rsidRDefault="009D5BDE" w:rsidP="002D2E9D">
            <w:pPr>
              <w:jc w:val="center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 w:hint="eastAsia"/>
              </w:rPr>
              <w:t>03-3319967</w:t>
            </w:r>
          </w:p>
        </w:tc>
      </w:tr>
      <w:tr w:rsidR="009D5BDE" w:rsidRPr="00AF66AD" w:rsidTr="002D2E9D">
        <w:trPr>
          <w:trHeight w:val="70"/>
          <w:jc w:val="center"/>
        </w:trPr>
        <w:tc>
          <w:tcPr>
            <w:tcW w:w="1014" w:type="dxa"/>
            <w:shd w:val="clear" w:color="auto" w:fill="auto"/>
            <w:vAlign w:val="center"/>
          </w:tcPr>
          <w:p w:rsidR="009D5BDE" w:rsidRPr="00AF66AD" w:rsidRDefault="009D5BDE" w:rsidP="002D2E9D">
            <w:pPr>
              <w:spacing w:line="500" w:lineRule="exact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/>
              </w:rPr>
              <w:t>第三區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D5BDE" w:rsidRPr="00AF66AD" w:rsidRDefault="009D5BDE" w:rsidP="002D2E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新生醫護管理專科學校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D5BDE" w:rsidRPr="00AF66AD" w:rsidRDefault="009D5BDE" w:rsidP="002D2E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楊梅</w:t>
            </w:r>
            <w:r w:rsidRPr="00AF66AD">
              <w:rPr>
                <w:rFonts w:ascii="標楷體" w:eastAsia="標楷體" w:hAnsi="標楷體" w:hint="eastAsia"/>
              </w:rPr>
              <w:t>區</w:t>
            </w:r>
          </w:p>
          <w:p w:rsidR="009D5BDE" w:rsidRPr="00AF66AD" w:rsidRDefault="009D5BDE" w:rsidP="002D2E9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新屋</w:t>
            </w:r>
            <w:r w:rsidRPr="00AF66AD">
              <w:rPr>
                <w:rFonts w:ascii="標楷體" w:eastAsia="標楷體" w:hAnsi="標楷體" w:hint="eastAsia"/>
              </w:rPr>
              <w:t>區</w:t>
            </w:r>
          </w:p>
          <w:p w:rsidR="009D5BDE" w:rsidRPr="00AF66AD" w:rsidRDefault="009D5BDE" w:rsidP="002D2E9D">
            <w:pPr>
              <w:jc w:val="center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龍潭</w:t>
            </w:r>
            <w:r w:rsidRPr="00AF66AD"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9D5BDE" w:rsidRPr="00AF66AD" w:rsidRDefault="009D5BDE" w:rsidP="002D2E9D">
            <w:pPr>
              <w:jc w:val="both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桃園市龍潭</w:t>
            </w:r>
            <w:r w:rsidRPr="00AF66AD">
              <w:rPr>
                <w:rFonts w:ascii="標楷體" w:eastAsia="標楷體" w:hAnsi="標楷體" w:hint="eastAsia"/>
              </w:rPr>
              <w:t>區</w:t>
            </w:r>
            <w:r w:rsidRPr="00AF66AD">
              <w:rPr>
                <w:rFonts w:ascii="標楷體" w:eastAsia="標楷體" w:hAnsi="標楷體" w:cs="新細明體" w:hint="eastAsia"/>
                <w:kern w:val="0"/>
              </w:rPr>
              <w:t>中豐路高平段418號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9D5BDE" w:rsidRPr="00AF66AD" w:rsidRDefault="009D5BDE" w:rsidP="002D2E9D">
            <w:pPr>
              <w:jc w:val="center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 w:hint="eastAsia"/>
              </w:rPr>
              <w:t>03-4117578</w:t>
            </w:r>
          </w:p>
          <w:p w:rsidR="009D5BDE" w:rsidRPr="00AF66AD" w:rsidRDefault="009D5BDE" w:rsidP="002D2E9D">
            <w:pPr>
              <w:jc w:val="center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 w:hint="eastAsia"/>
              </w:rPr>
              <w:t>#602、603</w:t>
            </w:r>
          </w:p>
        </w:tc>
      </w:tr>
      <w:tr w:rsidR="009D5BDE" w:rsidRPr="00AF66AD" w:rsidTr="002D2E9D">
        <w:trPr>
          <w:trHeight w:val="70"/>
          <w:jc w:val="center"/>
        </w:trPr>
        <w:tc>
          <w:tcPr>
            <w:tcW w:w="1014" w:type="dxa"/>
            <w:shd w:val="clear" w:color="auto" w:fill="auto"/>
            <w:vAlign w:val="center"/>
          </w:tcPr>
          <w:p w:rsidR="009D5BDE" w:rsidRPr="00AF66AD" w:rsidRDefault="009D5BDE" w:rsidP="002D2E9D">
            <w:pPr>
              <w:spacing w:line="500" w:lineRule="exact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/>
              </w:rPr>
              <w:t>第四區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D5BDE" w:rsidRPr="00AF66AD" w:rsidRDefault="009D5BDE" w:rsidP="002D2E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桃園創新科技學校</w:t>
            </w:r>
          </w:p>
          <w:p w:rsidR="009D5BDE" w:rsidRPr="00AF66AD" w:rsidRDefault="009D5BDE" w:rsidP="002D2E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財團法人桃園創新技術學院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D5BDE" w:rsidRPr="00AF66AD" w:rsidRDefault="009D5BDE" w:rsidP="002D2E9D">
            <w:pPr>
              <w:jc w:val="center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中壢</w:t>
            </w:r>
            <w:r w:rsidRPr="00AF66AD"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9D5BDE" w:rsidRPr="00AF66AD" w:rsidRDefault="009D5BDE" w:rsidP="002D2E9D">
            <w:pPr>
              <w:jc w:val="both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桃園市中壢</w:t>
            </w:r>
            <w:r w:rsidRPr="00AF66AD">
              <w:rPr>
                <w:rFonts w:ascii="標楷體" w:eastAsia="標楷體" w:hAnsi="標楷體" w:hint="eastAsia"/>
              </w:rPr>
              <w:t>區中山東路三</w:t>
            </w:r>
            <w:r w:rsidRPr="00AF66AD">
              <w:rPr>
                <w:rFonts w:ascii="標楷體" w:eastAsia="標楷體" w:hAnsi="標楷體" w:cs="新細明體" w:hint="eastAsia"/>
                <w:kern w:val="0"/>
              </w:rPr>
              <w:t>段414號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9D5BDE" w:rsidRPr="00AF66AD" w:rsidRDefault="009D5BDE" w:rsidP="002D2E9D">
            <w:pPr>
              <w:jc w:val="center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/>
              </w:rPr>
              <w:t>03-4</w:t>
            </w:r>
            <w:r w:rsidRPr="00AF66AD">
              <w:rPr>
                <w:rFonts w:ascii="標楷體" w:eastAsia="標楷體" w:hAnsi="標楷體" w:hint="eastAsia"/>
              </w:rPr>
              <w:t>361070</w:t>
            </w:r>
          </w:p>
          <w:p w:rsidR="009D5BDE" w:rsidRPr="00AF66AD" w:rsidRDefault="009D5BDE" w:rsidP="002D2E9D">
            <w:pPr>
              <w:jc w:val="center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/>
              </w:rPr>
              <w:t>#</w:t>
            </w:r>
            <w:r w:rsidRPr="00AF66AD">
              <w:rPr>
                <w:rFonts w:ascii="標楷體" w:eastAsia="標楷體" w:hAnsi="標楷體" w:hint="eastAsia"/>
              </w:rPr>
              <w:t>7</w:t>
            </w:r>
            <w:r w:rsidRPr="00AF66AD">
              <w:rPr>
                <w:rFonts w:ascii="標楷體" w:eastAsia="標楷體" w:hAnsi="標楷體"/>
              </w:rPr>
              <w:t>2</w:t>
            </w:r>
            <w:r w:rsidRPr="00AF66AD">
              <w:rPr>
                <w:rFonts w:ascii="標楷體" w:eastAsia="標楷體" w:hAnsi="標楷體" w:hint="eastAsia"/>
              </w:rPr>
              <w:t>20</w:t>
            </w:r>
          </w:p>
        </w:tc>
      </w:tr>
      <w:tr w:rsidR="009D5BDE" w:rsidRPr="00AF66AD" w:rsidTr="002D2E9D">
        <w:trPr>
          <w:trHeight w:val="70"/>
          <w:jc w:val="center"/>
        </w:trPr>
        <w:tc>
          <w:tcPr>
            <w:tcW w:w="1014" w:type="dxa"/>
            <w:shd w:val="clear" w:color="auto" w:fill="auto"/>
            <w:vAlign w:val="center"/>
          </w:tcPr>
          <w:p w:rsidR="009D5BDE" w:rsidRPr="00AF66AD" w:rsidRDefault="009D5BDE" w:rsidP="002D2E9D">
            <w:pPr>
              <w:spacing w:line="500" w:lineRule="exact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/>
              </w:rPr>
              <w:t>第五區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D5BDE" w:rsidRPr="00AF66AD" w:rsidRDefault="009D5BDE" w:rsidP="002D2E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新生醫護管理專科學校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D5BDE" w:rsidRPr="00AF66AD" w:rsidRDefault="009D5BDE" w:rsidP="002D2E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平鎮</w:t>
            </w:r>
            <w:r w:rsidRPr="00AF66AD">
              <w:rPr>
                <w:rFonts w:ascii="標楷體" w:eastAsia="標楷體" w:hAnsi="標楷體" w:hint="eastAsia"/>
              </w:rPr>
              <w:t>區</w:t>
            </w:r>
          </w:p>
          <w:p w:rsidR="009D5BDE" w:rsidRPr="00AF66AD" w:rsidRDefault="009D5BDE" w:rsidP="002D2E9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大溪</w:t>
            </w:r>
            <w:r w:rsidRPr="00AF66AD">
              <w:rPr>
                <w:rFonts w:ascii="標楷體" w:eastAsia="標楷體" w:hAnsi="標楷體" w:hint="eastAsia"/>
              </w:rPr>
              <w:t>區</w:t>
            </w:r>
          </w:p>
          <w:p w:rsidR="009D5BDE" w:rsidRPr="00AF66AD" w:rsidRDefault="009D5BDE" w:rsidP="002D2E9D">
            <w:pPr>
              <w:jc w:val="center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復興</w:t>
            </w:r>
            <w:r w:rsidRPr="00AF66AD"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9D5BDE" w:rsidRPr="00AF66AD" w:rsidRDefault="009D5BDE" w:rsidP="002D2E9D">
            <w:pPr>
              <w:jc w:val="both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桃園市平鎮</w:t>
            </w:r>
            <w:r w:rsidRPr="00AF66AD">
              <w:rPr>
                <w:rFonts w:ascii="標楷體" w:eastAsia="標楷體" w:hAnsi="標楷體" w:hint="eastAsia"/>
              </w:rPr>
              <w:t>區</w:t>
            </w:r>
            <w:r w:rsidRPr="00AF66AD">
              <w:rPr>
                <w:rFonts w:ascii="標楷體" w:eastAsia="標楷體" w:hAnsi="標楷體" w:cs="新細明體" w:hint="eastAsia"/>
                <w:kern w:val="0"/>
              </w:rPr>
              <w:t>工業一路2-16號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9D5BDE" w:rsidRPr="00AF66AD" w:rsidRDefault="009D5BDE" w:rsidP="002D2E9D">
            <w:pPr>
              <w:jc w:val="center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 w:hint="eastAsia"/>
              </w:rPr>
              <w:t>03-4698870</w:t>
            </w:r>
          </w:p>
        </w:tc>
      </w:tr>
      <w:tr w:rsidR="009D5BDE" w:rsidRPr="00AF66AD" w:rsidTr="002D2E9D">
        <w:trPr>
          <w:trHeight w:val="70"/>
          <w:jc w:val="center"/>
        </w:trPr>
        <w:tc>
          <w:tcPr>
            <w:tcW w:w="1014" w:type="dxa"/>
            <w:shd w:val="clear" w:color="auto" w:fill="auto"/>
            <w:vAlign w:val="center"/>
          </w:tcPr>
          <w:p w:rsidR="009D5BDE" w:rsidRPr="00AF66AD" w:rsidRDefault="009D5BDE" w:rsidP="002D2E9D">
            <w:pPr>
              <w:spacing w:line="500" w:lineRule="exact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/>
              </w:rPr>
              <w:t>第六區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D5BDE" w:rsidRPr="00AF66AD" w:rsidRDefault="009D5BDE" w:rsidP="002D2E9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財團法人彭婉如</w:t>
            </w:r>
          </w:p>
          <w:p w:rsidR="009D5BDE" w:rsidRPr="00AF66AD" w:rsidRDefault="009D5BDE" w:rsidP="002D2E9D">
            <w:pPr>
              <w:jc w:val="center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文教基金會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D5BDE" w:rsidRPr="00AF66AD" w:rsidRDefault="009D5BDE" w:rsidP="002D2E9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龜山</w:t>
            </w:r>
            <w:r w:rsidRPr="00AF66AD">
              <w:rPr>
                <w:rFonts w:ascii="標楷體" w:eastAsia="標楷體" w:hAnsi="標楷體" w:hint="eastAsia"/>
              </w:rPr>
              <w:t>區</w:t>
            </w:r>
          </w:p>
          <w:p w:rsidR="009D5BDE" w:rsidRPr="00AF66AD" w:rsidRDefault="009D5BDE" w:rsidP="002D2E9D">
            <w:pPr>
              <w:jc w:val="center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八德</w:t>
            </w:r>
            <w:r w:rsidRPr="00AF66AD"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9D5BDE" w:rsidRPr="00AF66AD" w:rsidRDefault="009D5BDE" w:rsidP="002D2E9D">
            <w:pPr>
              <w:jc w:val="both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 w:cs="新細明體" w:hint="eastAsia"/>
                <w:kern w:val="0"/>
              </w:rPr>
              <w:t>桃園市桃園</w:t>
            </w:r>
            <w:r w:rsidRPr="00AF66AD">
              <w:rPr>
                <w:rFonts w:ascii="標楷體" w:eastAsia="標楷體" w:hAnsi="標楷體" w:hint="eastAsia"/>
              </w:rPr>
              <w:t>區</w:t>
            </w:r>
            <w:r w:rsidRPr="00AF66AD">
              <w:rPr>
                <w:rFonts w:ascii="標楷體" w:eastAsia="標楷體" w:hAnsi="標楷體" w:cs="新細明體" w:hint="eastAsia"/>
                <w:kern w:val="0"/>
              </w:rPr>
              <w:t>南華街77號9樓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9D5BDE" w:rsidRPr="00AF66AD" w:rsidRDefault="009D5BDE" w:rsidP="002D2E9D">
            <w:pPr>
              <w:jc w:val="center"/>
              <w:rPr>
                <w:rFonts w:ascii="標楷體" w:eastAsia="標楷體" w:hAnsi="標楷體"/>
              </w:rPr>
            </w:pPr>
            <w:r w:rsidRPr="00AF66AD">
              <w:rPr>
                <w:rFonts w:ascii="標楷體" w:eastAsia="標楷體" w:hAnsi="標楷體"/>
              </w:rPr>
              <w:t>03-3382991</w:t>
            </w:r>
          </w:p>
        </w:tc>
      </w:tr>
    </w:tbl>
    <w:p w:rsidR="009D5BDE" w:rsidRPr="008A7CA7" w:rsidRDefault="009D5BDE" w:rsidP="009D5BDE">
      <w:pPr>
        <w:spacing w:line="500" w:lineRule="exact"/>
      </w:pPr>
    </w:p>
    <w:p w:rsidR="00F95DB5" w:rsidRDefault="00F95DB5"/>
    <w:sectPr w:rsidR="00F95DB5" w:rsidSect="00AF66AD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DE"/>
    <w:rsid w:val="00033367"/>
    <w:rsid w:val="00957D45"/>
    <w:rsid w:val="009D5BDE"/>
    <w:rsid w:val="00F9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007C52-0402-4741-896A-5B6D8C7B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BD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程鈺喬</dc:creator>
  <cp:lastModifiedBy>Microsoft</cp:lastModifiedBy>
  <cp:revision>2</cp:revision>
  <dcterms:created xsi:type="dcterms:W3CDTF">2016-06-30T22:00:00Z</dcterms:created>
  <dcterms:modified xsi:type="dcterms:W3CDTF">2016-06-30T22:00:00Z</dcterms:modified>
</cp:coreProperties>
</file>