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CD" w:rsidRDefault="0025788A">
      <w:pPr>
        <w:pStyle w:val="Standard"/>
        <w:spacing w:line="440" w:lineRule="exact"/>
        <w:jc w:val="center"/>
      </w:pPr>
      <w:bookmarkStart w:id="0" w:name="_Hlk173328060"/>
      <w:bookmarkStart w:id="1" w:name="_GoBack"/>
      <w:bookmarkEnd w:id="1"/>
      <w:r>
        <w:rPr>
          <w:rFonts w:ascii="標楷體" w:hAnsi="標楷體"/>
          <w:sz w:val="40"/>
          <w:szCs w:val="32"/>
        </w:rPr>
        <w:t>教育部本土教育推展貢獻獎勵要點</w:t>
      </w:r>
      <w:bookmarkEnd w:id="0"/>
      <w:r>
        <w:rPr>
          <w:rFonts w:ascii="標楷體" w:hAnsi="標楷體"/>
          <w:sz w:val="40"/>
        </w:rPr>
        <w:t>修正對照表</w:t>
      </w:r>
    </w:p>
    <w:tbl>
      <w:tblPr>
        <w:tblW w:w="8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2823"/>
        <w:gridCol w:w="2826"/>
      </w:tblGrid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BCD" w:rsidRDefault="0025788A">
            <w:pPr>
              <w:pStyle w:val="Standard"/>
              <w:jc w:val="center"/>
            </w:pPr>
            <w:r>
              <w:rPr>
                <w:rFonts w:ascii="標楷體" w:hAnsi="標楷體"/>
                <w:sz w:val="24"/>
              </w:rPr>
              <w:t>修正規定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BCD" w:rsidRDefault="0025788A">
            <w:pPr>
              <w:pStyle w:val="Standard"/>
              <w:jc w:val="center"/>
            </w:pPr>
            <w:r>
              <w:rPr>
                <w:rFonts w:ascii="標楷體" w:hAnsi="標楷體"/>
                <w:sz w:val="24"/>
              </w:rPr>
              <w:t>現行規定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BCD" w:rsidRDefault="0025788A">
            <w:pPr>
              <w:pStyle w:val="Standard"/>
              <w:jc w:val="center"/>
            </w:pPr>
            <w:r>
              <w:rPr>
                <w:rFonts w:ascii="標楷體" w:hAnsi="標楷體"/>
                <w:sz w:val="24"/>
              </w:rPr>
              <w:t>說明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一、教育部（以下簡稱本部）為獎勵及表揚對推展本土教育具有顯著貢獻之自然人、機關、機構、學校、教保服務機構、法人或團體（以下簡稱受推薦對象），落實本土教育，特訂定本要點。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一、教育部（以下簡稱本部）為獎勵及表揚對推展本土教育具有顯著貢獻之自然人、機關、機構、學校、教保服務機構、法人或團體（以下簡稱受推薦對象），落實本土教育，特訂定本要點。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二、各機關、機構、學校、教保服務機構、法人或團體（以下簡稱推薦單位），得依本要點規定，推薦推展本土教育具顯著貢獻之前點所定之受推薦對象。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二、各機關、機構、學校、教保服務機構、法人或團體（以下簡稱推薦單位），得依本要點規定，推薦推展本土教育具顯著貢獻之前點所定之受推薦對象。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三、受推薦對象推動之本土教育，應符合教育部本土教育實施要點之規定。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三、受推薦對象推動之本土教育，應符合教育部本土教育實施要點之規定。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33" w:hanging="533"/>
            </w:pPr>
            <w:r>
              <w:rPr>
                <w:rFonts w:ascii="標楷體" w:hAnsi="標楷體" w:cs="標楷體"/>
                <w:sz w:val="24"/>
              </w:rPr>
              <w:t>四、</w:t>
            </w:r>
            <w:bookmarkStart w:id="2" w:name="_Hlk175131900"/>
            <w:bookmarkStart w:id="3" w:name="_Hlk173327485"/>
            <w:r>
              <w:rPr>
                <w:rFonts w:ascii="標楷體" w:hAnsi="標楷體" w:cs="標楷體"/>
                <w:sz w:val="24"/>
                <w:u w:val="single"/>
              </w:rPr>
              <w:t>申請及</w:t>
            </w:r>
            <w:r>
              <w:rPr>
                <w:rFonts w:ascii="標楷體" w:hAnsi="標楷體" w:cs="標楷體"/>
                <w:sz w:val="24"/>
              </w:rPr>
              <w:t>推薦程序如下</w:t>
            </w:r>
            <w:bookmarkEnd w:id="2"/>
            <w:r>
              <w:rPr>
                <w:rFonts w:ascii="標楷體" w:hAnsi="標楷體" w:cs="標楷體"/>
                <w:sz w:val="24"/>
              </w:rPr>
              <w:t>：</w:t>
            </w:r>
            <w:bookmarkEnd w:id="3"/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4" w:name="_Hlk173837957"/>
            <w:bookmarkStart w:id="5" w:name="_Hlk173327492"/>
            <w:r>
              <w:rPr>
                <w:rFonts w:ascii="標楷體" w:hAnsi="標楷體" w:cs="標楷體"/>
                <w:sz w:val="24"/>
                <w:u w:val="single"/>
              </w:rPr>
              <w:t>由有意願之被推薦者向推薦單位申請，或</w:t>
            </w:r>
            <w:r>
              <w:rPr>
                <w:rFonts w:ascii="標楷體" w:hAnsi="標楷體" w:cs="標楷體"/>
                <w:sz w:val="24"/>
              </w:rPr>
              <w:t>由推薦單位主動舉薦</w:t>
            </w:r>
            <w:r>
              <w:rPr>
                <w:rFonts w:ascii="標楷體" w:hAnsi="標楷體" w:cs="標楷體"/>
                <w:sz w:val="24"/>
                <w:u w:val="single"/>
              </w:rPr>
              <w:t>。</w:t>
            </w:r>
            <w:bookmarkEnd w:id="4"/>
            <w:r>
              <w:rPr>
                <w:rFonts w:ascii="標楷體" w:hAnsi="標楷體" w:cs="標楷體"/>
                <w:sz w:val="24"/>
                <w:u w:val="single"/>
              </w:rPr>
              <w:t>本部主管學校應逕向本部申請</w:t>
            </w:r>
            <w:r>
              <w:rPr>
                <w:rFonts w:ascii="標楷體" w:hAnsi="標楷體" w:cs="標楷體"/>
                <w:sz w:val="24"/>
              </w:rPr>
              <w:t>。</w:t>
            </w:r>
          </w:p>
          <w:bookmarkEnd w:id="5"/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6" w:name="_Hlk173837966"/>
            <w:bookmarkStart w:id="7" w:name="_Hlk173327501"/>
            <w:r>
              <w:rPr>
                <w:rFonts w:ascii="標楷體" w:hAnsi="標楷體" w:cs="標楷體"/>
                <w:sz w:val="24"/>
              </w:rPr>
              <w:t>推薦單位應本審慎客觀原則，深入查證、評析推薦事蹟。</w:t>
            </w:r>
            <w:bookmarkEnd w:id="6"/>
          </w:p>
          <w:bookmarkEnd w:id="7"/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三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8" w:name="_Hlk173837972"/>
            <w:r>
              <w:rPr>
                <w:rFonts w:ascii="標楷體" w:hAnsi="標楷體" w:cs="標楷體"/>
                <w:sz w:val="24"/>
                <w:u w:val="single"/>
              </w:rPr>
              <w:t>申請及</w:t>
            </w:r>
            <w:r>
              <w:rPr>
                <w:rFonts w:ascii="標楷體" w:hAnsi="標楷體" w:cs="標楷體"/>
                <w:sz w:val="24"/>
              </w:rPr>
              <w:t>推薦之事蹟應具有積極鼓勵基層、全面推展本土教育活動之功效</w:t>
            </w:r>
            <w:r>
              <w:rPr>
                <w:rFonts w:ascii="標楷體" w:hAnsi="標楷體" w:cs="標楷體"/>
                <w:sz w:val="24"/>
                <w:u w:val="single"/>
              </w:rPr>
              <w:t>，且符合「推展貢獻」之精神</w:t>
            </w:r>
            <w:r>
              <w:rPr>
                <w:rFonts w:ascii="標楷體" w:hAnsi="標楷體" w:cs="標楷體"/>
                <w:sz w:val="24"/>
              </w:rPr>
              <w:t>。</w:t>
            </w:r>
            <w:bookmarkEnd w:id="8"/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lastRenderedPageBreak/>
              <w:t>(</w:t>
            </w:r>
            <w:r>
              <w:rPr>
                <w:rFonts w:ascii="標楷體" w:hAnsi="標楷體" w:cs="標楷體"/>
                <w:sz w:val="24"/>
              </w:rPr>
              <w:t>四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9" w:name="_Hlk173837977"/>
            <w:r>
              <w:rPr>
                <w:rFonts w:ascii="標楷體" w:hAnsi="標楷體" w:cs="標楷體"/>
                <w:sz w:val="24"/>
              </w:rPr>
              <w:t>曾得本獎項</w:t>
            </w:r>
            <w:r>
              <w:rPr>
                <w:rFonts w:ascii="標楷體" w:hAnsi="標楷體" w:cs="標楷體"/>
                <w:sz w:val="24"/>
                <w:u w:val="single"/>
              </w:rPr>
              <w:t>者</w:t>
            </w:r>
            <w:r>
              <w:rPr>
                <w:rFonts w:ascii="標楷體" w:hAnsi="標楷體" w:cs="標楷體"/>
                <w:sz w:val="24"/>
              </w:rPr>
              <w:t>，</w:t>
            </w:r>
            <w:r>
              <w:rPr>
                <w:rFonts w:ascii="標楷體" w:hAnsi="標楷體" w:cs="標楷體"/>
                <w:sz w:val="24"/>
                <w:u w:val="single"/>
              </w:rPr>
              <w:t>五</w:t>
            </w:r>
            <w:r>
              <w:rPr>
                <w:rFonts w:ascii="標楷體" w:hAnsi="標楷體" w:cs="標楷體"/>
                <w:sz w:val="24"/>
              </w:rPr>
              <w:t>年</w:t>
            </w:r>
            <w:r>
              <w:rPr>
                <w:rFonts w:ascii="標楷體" w:hAnsi="標楷體" w:cs="標楷體"/>
                <w:sz w:val="24"/>
                <w:u w:val="single"/>
              </w:rPr>
              <w:t>後始</w:t>
            </w:r>
            <w:r>
              <w:rPr>
                <w:rFonts w:ascii="標楷體" w:hAnsi="標楷體" w:cs="標楷體"/>
                <w:sz w:val="24"/>
              </w:rPr>
              <w:t>得再</w:t>
            </w:r>
            <w:r>
              <w:rPr>
                <w:rFonts w:ascii="標楷體" w:hAnsi="標楷體" w:cs="標楷體"/>
                <w:sz w:val="24"/>
                <w:u w:val="single"/>
              </w:rPr>
              <w:t>申請或</w:t>
            </w:r>
            <w:r>
              <w:rPr>
                <w:rFonts w:ascii="標楷體" w:hAnsi="標楷體" w:cs="標楷體"/>
                <w:sz w:val="24"/>
              </w:rPr>
              <w:t>接受推薦。</w:t>
            </w:r>
            <w:bookmarkEnd w:id="9"/>
          </w:p>
          <w:p w:rsidR="008D3BCD" w:rsidRDefault="0025788A">
            <w:pPr>
              <w:pStyle w:val="Standard"/>
              <w:ind w:left="620" w:right="27" w:hanging="490"/>
            </w:pPr>
            <w:bookmarkStart w:id="10" w:name="_Hlk173327541"/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五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11" w:name="_Hlk175131923"/>
            <w:bookmarkStart w:id="12" w:name="_Hlk173837984"/>
            <w:bookmarkEnd w:id="10"/>
            <w:r>
              <w:rPr>
                <w:rFonts w:ascii="標楷體" w:hAnsi="標楷體" w:cs="標楷體"/>
                <w:sz w:val="24"/>
                <w:u w:val="single"/>
              </w:rPr>
              <w:t>申請者應填具申請表，交由</w:t>
            </w:r>
            <w:r>
              <w:rPr>
                <w:rFonts w:ascii="標楷體" w:hAnsi="標楷體" w:cs="標楷體"/>
                <w:sz w:val="24"/>
              </w:rPr>
              <w:t>推薦單位填具推薦表，</w:t>
            </w:r>
            <w:bookmarkStart w:id="13" w:name="_Hlk175756795"/>
            <w:r>
              <w:rPr>
                <w:rFonts w:ascii="標楷體" w:hAnsi="標楷體" w:cs="標楷體"/>
                <w:sz w:val="24"/>
              </w:rPr>
              <w:t>並檢附</w:t>
            </w:r>
            <w:r>
              <w:rPr>
                <w:rFonts w:ascii="標楷體" w:hAnsi="標楷體" w:cs="標楷體"/>
                <w:sz w:val="24"/>
                <w:u w:val="single"/>
              </w:rPr>
              <w:t>年度實施計畫所定表件</w:t>
            </w:r>
            <w:r>
              <w:rPr>
                <w:rFonts w:ascii="標楷體" w:hAnsi="標楷體" w:cs="標楷體"/>
                <w:sz w:val="24"/>
              </w:rPr>
              <w:t>及</w:t>
            </w:r>
            <w:bookmarkEnd w:id="13"/>
            <w:r>
              <w:rPr>
                <w:rFonts w:ascii="標楷體" w:hAnsi="標楷體" w:cs="標楷體"/>
                <w:sz w:val="24"/>
              </w:rPr>
              <w:t>相關證明文件，於本部公告之期間內，向本部提出；逾期提出者，不予受理</w:t>
            </w:r>
            <w:bookmarkEnd w:id="11"/>
            <w:r>
              <w:rPr>
                <w:rFonts w:ascii="標楷體" w:hAnsi="標楷體" w:cs="標楷體"/>
                <w:sz w:val="24"/>
              </w:rPr>
              <w:t>。</w:t>
            </w:r>
            <w:bookmarkEnd w:id="12"/>
            <w:r>
              <w:rPr>
                <w:rFonts w:ascii="標楷體" w:hAnsi="標楷體" w:cs="標楷體"/>
                <w:sz w:val="24"/>
                <w:u w:val="single"/>
              </w:rPr>
              <w:t>本部主管學校應填具並檢附該等表件，逕向本部提出。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r>
              <w:rPr>
                <w:rFonts w:ascii="標楷體" w:hAnsi="標楷體" w:cs="標楷體"/>
                <w:sz w:val="24"/>
              </w:rPr>
              <w:lastRenderedPageBreak/>
              <w:t>四、推薦程序如下：</w:t>
            </w:r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由推薦單位主動舉薦，或由有意願之被推薦者向推薦單位申請。</w:t>
            </w:r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推薦單位應本審慎客觀原則，深入查證、評析推薦事蹟。</w:t>
            </w:r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三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推薦之事蹟應具有積極鼓勵基層、全面推展本土教育活動之功效。</w:t>
            </w:r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四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曾得本獎項之受推薦對象，三年內不得再接受推薦。</w:t>
            </w:r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五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推薦單位</w:t>
            </w:r>
            <w:r>
              <w:rPr>
                <w:rFonts w:ascii="標楷體" w:hAnsi="標楷體" w:cs="標楷體"/>
                <w:sz w:val="24"/>
                <w:u w:val="single"/>
              </w:rPr>
              <w:t>應</w:t>
            </w:r>
            <w:r>
              <w:rPr>
                <w:rFonts w:ascii="標楷體" w:hAnsi="標楷體" w:cs="標楷體"/>
                <w:sz w:val="24"/>
              </w:rPr>
              <w:t>填具推薦表</w:t>
            </w:r>
            <w:r>
              <w:rPr>
                <w:rFonts w:ascii="標楷體" w:hAnsi="標楷體" w:cs="標楷體"/>
                <w:sz w:val="24"/>
                <w:u w:val="single"/>
              </w:rPr>
              <w:t>（如附表一及</w:t>
            </w:r>
            <w:r>
              <w:rPr>
                <w:rFonts w:ascii="標楷體" w:hAnsi="標楷體" w:cs="標楷體"/>
                <w:sz w:val="24"/>
                <w:u w:val="single"/>
              </w:rPr>
              <w:lastRenderedPageBreak/>
              <w:t>附表二）</w:t>
            </w:r>
            <w:r>
              <w:rPr>
                <w:rFonts w:ascii="標楷體" w:hAnsi="標楷體" w:cs="標楷體"/>
                <w:sz w:val="24"/>
              </w:rPr>
              <w:t>，並檢附</w:t>
            </w:r>
            <w:r>
              <w:rPr>
                <w:rFonts w:ascii="標楷體" w:hAnsi="標楷體" w:cs="標楷體"/>
                <w:sz w:val="24"/>
                <w:u w:val="single"/>
              </w:rPr>
              <w:t>受推薦對象填具之簡介表（如附表</w:t>
            </w:r>
            <w:r>
              <w:rPr>
                <w:rFonts w:ascii="標楷體" w:hAnsi="標楷體" w:cs="標楷體"/>
                <w:sz w:val="24"/>
                <w:u w:val="single"/>
              </w:rPr>
              <w:t>三）</w:t>
            </w:r>
            <w:r>
              <w:rPr>
                <w:rFonts w:ascii="標楷體" w:hAnsi="標楷體" w:cs="標楷體"/>
                <w:sz w:val="24"/>
              </w:rPr>
              <w:t>及相關證明文件</w:t>
            </w:r>
            <w:r>
              <w:rPr>
                <w:rFonts w:ascii="標楷體" w:hAnsi="標楷體" w:cs="標楷體"/>
                <w:sz w:val="24"/>
                <w:u w:val="single"/>
              </w:rPr>
              <w:t>、資料</w:t>
            </w:r>
            <w:r>
              <w:rPr>
                <w:rFonts w:ascii="標楷體" w:hAnsi="標楷體" w:cs="標楷體"/>
                <w:sz w:val="24"/>
              </w:rPr>
              <w:t>，於本部公告之期間內，向本部提出；逾期提出者，不予受理。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bookmarkStart w:id="14" w:name="_Hlk173318630"/>
            <w:r>
              <w:rPr>
                <w:rFonts w:ascii="標楷體" w:hAnsi="標楷體"/>
                <w:sz w:val="24"/>
              </w:rPr>
              <w:lastRenderedPageBreak/>
              <w:t>一、序文新增「申請」程序，以符應各款規定。</w:t>
            </w:r>
            <w:bookmarkEnd w:id="14"/>
          </w:p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二、調整第一款文句，以與序文「申請及推薦」文意順序一致，並明定本部主管學校應逕向本部申請。</w:t>
            </w:r>
          </w:p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三、第三款</w:t>
            </w:r>
            <w:bookmarkStart w:id="15" w:name="_Hlk173317938"/>
            <w:r>
              <w:rPr>
                <w:rFonts w:ascii="標楷體" w:hAnsi="標楷體"/>
                <w:sz w:val="24"/>
              </w:rPr>
              <w:t>新增文字說明，以強調「推展貢獻」精神於本獎項之重要性，以與本部表揚推展本土語言傑出貢獻獎有所區隔。</w:t>
            </w:r>
            <w:bookmarkEnd w:id="15"/>
            <w:r>
              <w:rPr>
                <w:rFonts w:ascii="標楷體" w:hAnsi="標楷體"/>
                <w:sz w:val="24"/>
              </w:rPr>
              <w:t>另配合第一款之申請程序，新增「申請」文</w:t>
            </w:r>
            <w:r>
              <w:rPr>
                <w:rFonts w:ascii="標楷體" w:hAnsi="標楷體"/>
                <w:sz w:val="24"/>
              </w:rPr>
              <w:lastRenderedPageBreak/>
              <w:t>字。</w:t>
            </w:r>
          </w:p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bookmarkStart w:id="16" w:name="_Hlk173318022"/>
            <w:bookmarkStart w:id="17" w:name="_Hlk173318013"/>
            <w:r>
              <w:rPr>
                <w:rFonts w:ascii="標楷體" w:hAnsi="標楷體"/>
                <w:sz w:val="24"/>
              </w:rPr>
              <w:t>四、第四款考量本土教育推展之作為需較長時間累積，爰將曾獲本獎項者不得再接受推薦由三年調整為五年，並因應新增「申請」之程序，酌作文字修正。</w:t>
            </w:r>
            <w:bookmarkEnd w:id="16"/>
          </w:p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bookmarkStart w:id="18" w:name="_Hlk175131349"/>
            <w:r>
              <w:rPr>
                <w:rFonts w:ascii="標楷體" w:hAnsi="標楷體"/>
                <w:sz w:val="24"/>
              </w:rPr>
              <w:t>五、</w:t>
            </w:r>
            <w:r>
              <w:rPr>
                <w:rFonts w:ascii="標楷體" w:hAnsi="標楷體"/>
                <w:sz w:val="24"/>
              </w:rPr>
              <w:t>為利表件調整之彈性，現行各附表格式將另訂於年度實施計畫</w:t>
            </w:r>
            <w:bookmarkEnd w:id="18"/>
            <w:r>
              <w:rPr>
                <w:rFonts w:ascii="標楷體" w:hAnsi="標楷體"/>
                <w:sz w:val="24"/>
              </w:rPr>
              <w:t>，爰刪除第五款有關附表</w:t>
            </w:r>
            <w:bookmarkStart w:id="19" w:name="_Hlk175131381"/>
            <w:r>
              <w:rPr>
                <w:rFonts w:ascii="標楷體" w:hAnsi="標楷體"/>
                <w:sz w:val="24"/>
              </w:rPr>
              <w:t>之相關規定，並調整送件資料</w:t>
            </w:r>
            <w:bookmarkEnd w:id="19"/>
            <w:r>
              <w:rPr>
                <w:rFonts w:ascii="標楷體" w:hAnsi="標楷體"/>
                <w:sz w:val="24"/>
              </w:rPr>
              <w:t>。</w:t>
            </w:r>
            <w:bookmarkEnd w:id="17"/>
          </w:p>
          <w:p w:rsidR="008D3BCD" w:rsidRDefault="0025788A">
            <w:pPr>
              <w:pStyle w:val="Standard"/>
              <w:ind w:left="526" w:hanging="526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六、第一款及第二款未修正。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lastRenderedPageBreak/>
              <w:t>五、</w:t>
            </w:r>
            <w:bookmarkStart w:id="20" w:name="_Hlk175131941"/>
            <w:bookmarkStart w:id="21" w:name="_Hlk173327634"/>
            <w:r>
              <w:rPr>
                <w:rFonts w:ascii="標楷體" w:hAnsi="標楷體"/>
                <w:sz w:val="24"/>
              </w:rPr>
              <w:t>本部受理</w:t>
            </w:r>
            <w:r>
              <w:rPr>
                <w:rFonts w:ascii="標楷體" w:hAnsi="標楷體" w:cs="標楷體"/>
                <w:sz w:val="24"/>
                <w:u w:val="single"/>
              </w:rPr>
              <w:t>申請及</w:t>
            </w:r>
            <w:r>
              <w:rPr>
                <w:rFonts w:ascii="標楷體" w:hAnsi="標楷體" w:cs="標楷體"/>
                <w:sz w:val="24"/>
              </w:rPr>
              <w:t>推薦</w:t>
            </w:r>
            <w:r>
              <w:rPr>
                <w:rFonts w:ascii="標楷體" w:hAnsi="標楷體"/>
                <w:sz w:val="24"/>
              </w:rPr>
              <w:t>後，應組成評選小組審查</w:t>
            </w:r>
            <w:bookmarkEnd w:id="20"/>
            <w:r>
              <w:rPr>
                <w:rFonts w:ascii="標楷體" w:hAnsi="標楷體"/>
                <w:sz w:val="24"/>
              </w:rPr>
              <w:t>。</w:t>
            </w:r>
          </w:p>
          <w:p w:rsidR="008D3BCD" w:rsidRDefault="0025788A">
            <w:pPr>
              <w:pStyle w:val="Standard"/>
              <w:ind w:left="538" w:firstLine="518"/>
            </w:pPr>
            <w:r>
              <w:rPr>
                <w:rFonts w:ascii="標楷體" w:hAnsi="標楷體"/>
                <w:sz w:val="24"/>
              </w:rPr>
              <w:t>前項評選小組置委員若干人，由本部部長就具專業素養之學者專家及機關代表聘（派）兼之；其中一人為召集人，由本部指定。</w:t>
            </w:r>
          </w:p>
          <w:p w:rsidR="008D3BCD" w:rsidRDefault="0025788A">
            <w:pPr>
              <w:pStyle w:val="Standard"/>
              <w:ind w:left="538" w:firstLine="518"/>
            </w:pPr>
            <w:r>
              <w:rPr>
                <w:rFonts w:ascii="標楷體" w:hAnsi="標楷體"/>
                <w:sz w:val="24"/>
              </w:rPr>
              <w:t>前項任一性別委員，不得少於委員總數三分之一。</w:t>
            </w:r>
            <w:bookmarkEnd w:id="21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五、本部受理推薦後，應組成評選小組審查。</w:t>
            </w:r>
          </w:p>
          <w:p w:rsidR="008D3BCD" w:rsidRDefault="0025788A">
            <w:pPr>
              <w:pStyle w:val="Standard"/>
              <w:ind w:left="533" w:firstLine="532"/>
            </w:pPr>
            <w:r>
              <w:rPr>
                <w:rFonts w:ascii="標楷體" w:hAnsi="標楷體"/>
                <w:sz w:val="24"/>
              </w:rPr>
              <w:t>前項評選小組置委員若干人，由本部部長就具專業素養之學者專家及機關代表聘（派）兼之；其中一人為召集人，由本部指定。</w:t>
            </w:r>
          </w:p>
          <w:p w:rsidR="008D3BCD" w:rsidRDefault="0025788A">
            <w:pPr>
              <w:pStyle w:val="Standard"/>
              <w:ind w:left="533" w:firstLine="532"/>
            </w:pPr>
            <w:r>
              <w:rPr>
                <w:rFonts w:ascii="標楷體" w:hAnsi="標楷體"/>
                <w:sz w:val="24"/>
              </w:rPr>
              <w:t>前項任一性別委員，不得少於委員總數三分之一。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一、第一項</w:t>
            </w:r>
            <w:bookmarkStart w:id="22" w:name="_Hlk175131400"/>
            <w:bookmarkStart w:id="23" w:name="_Hlk173319432"/>
            <w:r>
              <w:rPr>
                <w:rFonts w:ascii="標楷體" w:hAnsi="標楷體"/>
                <w:sz w:val="24"/>
              </w:rPr>
              <w:t>新增「申請」之程序</w:t>
            </w:r>
            <w:bookmarkEnd w:id="22"/>
            <w:r>
              <w:rPr>
                <w:rFonts w:ascii="標楷體" w:hAnsi="標楷體"/>
                <w:sz w:val="24"/>
              </w:rPr>
              <w:t>，</w:t>
            </w:r>
            <w:bookmarkEnd w:id="23"/>
            <w:r>
              <w:rPr>
                <w:rFonts w:ascii="標楷體" w:hAnsi="標楷體"/>
                <w:sz w:val="24"/>
              </w:rPr>
              <w:t>修正理由同第四點說明一。</w:t>
            </w:r>
          </w:p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二、第二項及第三項未修正。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bookmarkStart w:id="24" w:name="_Hlk173327674"/>
            <w:r>
              <w:rPr>
                <w:rFonts w:ascii="標楷體" w:hAnsi="標楷體"/>
                <w:sz w:val="24"/>
              </w:rPr>
              <w:t>六、</w:t>
            </w:r>
            <w:bookmarkStart w:id="25" w:name="_Hlk175756820"/>
            <w:bookmarkStart w:id="26" w:name="_Hlk175131947"/>
            <w:bookmarkStart w:id="27" w:name="_Hlk173838112"/>
            <w:r>
              <w:rPr>
                <w:rFonts w:ascii="標楷體" w:hAnsi="標楷體"/>
                <w:sz w:val="24"/>
                <w:u w:val="single"/>
              </w:rPr>
              <w:t>本部組成</w:t>
            </w:r>
            <w:bookmarkStart w:id="28" w:name="_Hlk178520719"/>
            <w:r>
              <w:rPr>
                <w:rFonts w:ascii="標楷體" w:hAnsi="標楷體"/>
                <w:sz w:val="24"/>
                <w:u w:val="single"/>
              </w:rPr>
              <w:t>評選小組</w:t>
            </w:r>
            <w:bookmarkEnd w:id="28"/>
            <w:r>
              <w:rPr>
                <w:rFonts w:ascii="標楷體" w:hAnsi="標楷體"/>
                <w:sz w:val="24"/>
                <w:u w:val="single"/>
              </w:rPr>
              <w:t>，</w:t>
            </w:r>
            <w:bookmarkEnd w:id="25"/>
            <w:r>
              <w:rPr>
                <w:rFonts w:ascii="標楷體" w:hAnsi="標楷體"/>
                <w:sz w:val="24"/>
              </w:rPr>
              <w:t>採初選及決選二階段進行</w:t>
            </w:r>
            <w:r>
              <w:rPr>
                <w:rFonts w:ascii="標楷體" w:hAnsi="標楷體"/>
                <w:sz w:val="24"/>
                <w:u w:val="single"/>
              </w:rPr>
              <w:t>評選。</w:t>
            </w:r>
            <w:r>
              <w:rPr>
                <w:rFonts w:ascii="標楷體" w:hAnsi="標楷體"/>
                <w:sz w:val="24"/>
              </w:rPr>
              <w:t>規定如下</w:t>
            </w:r>
            <w:bookmarkEnd w:id="26"/>
            <w:r>
              <w:rPr>
                <w:rFonts w:ascii="標楷體" w:hAnsi="標楷體"/>
                <w:sz w:val="24"/>
              </w:rPr>
              <w:t>：</w:t>
            </w:r>
            <w:bookmarkEnd w:id="27"/>
          </w:p>
          <w:bookmarkEnd w:id="24"/>
          <w:p w:rsidR="008D3BCD" w:rsidRDefault="0025788A">
            <w:pPr>
              <w:pStyle w:val="Standard"/>
              <w:ind w:left="661" w:right="27" w:hanging="531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29" w:name="_Hlk173327685"/>
            <w:r>
              <w:rPr>
                <w:rFonts w:ascii="標楷體" w:hAnsi="標楷體" w:cs="標楷體"/>
                <w:sz w:val="24"/>
              </w:rPr>
              <w:t>初選：</w:t>
            </w:r>
            <w:bookmarkStart w:id="30" w:name="_Hlk175131960"/>
            <w:r>
              <w:rPr>
                <w:rFonts w:ascii="標楷體" w:hAnsi="標楷體"/>
                <w:sz w:val="24"/>
                <w:u w:val="single"/>
              </w:rPr>
              <w:t>評選小組</w:t>
            </w:r>
            <w:r>
              <w:rPr>
                <w:rFonts w:ascii="標楷體" w:hAnsi="標楷體" w:cs="標楷體"/>
                <w:sz w:val="24"/>
                <w:u w:val="single"/>
              </w:rPr>
              <w:t>以</w:t>
            </w:r>
            <w:r>
              <w:rPr>
                <w:rFonts w:ascii="標楷體" w:hAnsi="標楷體" w:cs="標楷體"/>
                <w:sz w:val="24"/>
              </w:rPr>
              <w:t>書面審查</w:t>
            </w:r>
            <w:r>
              <w:rPr>
                <w:rFonts w:ascii="標楷體" w:hAnsi="標楷體" w:cs="標楷體"/>
                <w:sz w:val="24"/>
                <w:u w:val="single"/>
              </w:rPr>
              <w:t>方式辦理</w:t>
            </w:r>
            <w:r>
              <w:rPr>
                <w:rFonts w:ascii="標楷體" w:hAnsi="標楷體" w:cs="標楷體"/>
                <w:sz w:val="24"/>
              </w:rPr>
              <w:t>，依本部所定錄取名額之二倍名額，擇優推薦為決選名單</w:t>
            </w:r>
            <w:bookmarkEnd w:id="30"/>
            <w:r>
              <w:rPr>
                <w:rFonts w:ascii="標楷體" w:hAnsi="標楷體" w:cs="標楷體"/>
                <w:sz w:val="24"/>
              </w:rPr>
              <w:t>。</w:t>
            </w:r>
            <w:bookmarkEnd w:id="29"/>
          </w:p>
          <w:p w:rsidR="008D3BCD" w:rsidRDefault="0025788A">
            <w:pPr>
              <w:pStyle w:val="Standard"/>
              <w:ind w:left="661" w:right="27" w:hanging="531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31" w:name="_Hlk173838128"/>
            <w:bookmarkStart w:id="32" w:name="_Hlk173327694"/>
            <w:r>
              <w:rPr>
                <w:rFonts w:ascii="標楷體" w:hAnsi="標楷體" w:cs="標楷體"/>
                <w:sz w:val="24"/>
              </w:rPr>
              <w:t>決選：</w:t>
            </w:r>
            <w:bookmarkStart w:id="33" w:name="_Hlk175131967"/>
            <w:r>
              <w:rPr>
                <w:rFonts w:ascii="標楷體" w:hAnsi="標楷體" w:cs="標楷體"/>
                <w:sz w:val="24"/>
                <w:u w:val="single"/>
              </w:rPr>
              <w:t>評選小組依</w:t>
            </w:r>
            <w:r>
              <w:rPr>
                <w:rFonts w:ascii="標楷體" w:hAnsi="標楷體" w:cs="標楷體"/>
                <w:sz w:val="24"/>
                <w:u w:val="single"/>
              </w:rPr>
              <w:lastRenderedPageBreak/>
              <w:t>決選名單辦理書面審查為原則，並採共識決議確認獲獎名單；必要時，得進行面談、實地查核或請申請或受推薦者至指定地點進行簡報。</w:t>
            </w:r>
            <w:r>
              <w:rPr>
                <w:rFonts w:ascii="標楷體" w:hAnsi="標楷體" w:cs="標楷體"/>
                <w:sz w:val="24"/>
              </w:rPr>
              <w:t>決選結果獎勵及表揚之</w:t>
            </w:r>
            <w:bookmarkStart w:id="34" w:name="_Hlk173838132"/>
            <w:bookmarkEnd w:id="31"/>
            <w:r>
              <w:rPr>
                <w:rFonts w:ascii="標楷體" w:hAnsi="標楷體" w:cs="標楷體"/>
                <w:sz w:val="24"/>
              </w:rPr>
              <w:t>名額，</w:t>
            </w:r>
            <w:r>
              <w:rPr>
                <w:rFonts w:ascii="標楷體" w:hAnsi="標楷體" w:cs="標楷體"/>
                <w:sz w:val="24"/>
                <w:u w:val="single"/>
              </w:rPr>
              <w:t>個人組</w:t>
            </w:r>
            <w:bookmarkEnd w:id="33"/>
            <w:r>
              <w:rPr>
                <w:rFonts w:ascii="標楷體" w:hAnsi="標楷體" w:cs="標楷體"/>
                <w:sz w:val="24"/>
                <w:u w:val="single"/>
              </w:rPr>
              <w:t>及團體組</w:t>
            </w:r>
            <w:r>
              <w:rPr>
                <w:rFonts w:ascii="標楷體" w:hAnsi="標楷體" w:cs="標楷體"/>
                <w:sz w:val="24"/>
              </w:rPr>
              <w:t>合計以十名為原則，並得視當年度推薦數增減。</w:t>
            </w:r>
            <w:bookmarkEnd w:id="32"/>
            <w:bookmarkEnd w:id="34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lastRenderedPageBreak/>
              <w:t>六、</w:t>
            </w:r>
            <w:r>
              <w:rPr>
                <w:rFonts w:ascii="標楷體" w:hAnsi="標楷體"/>
                <w:sz w:val="24"/>
                <w:u w:val="single"/>
              </w:rPr>
              <w:t>評選</w:t>
            </w:r>
            <w:r>
              <w:rPr>
                <w:rFonts w:ascii="標楷體" w:hAnsi="標楷體"/>
                <w:sz w:val="24"/>
              </w:rPr>
              <w:t>採初選及決選二階段進行，規定如下：</w:t>
            </w:r>
          </w:p>
          <w:p w:rsidR="008D3BCD" w:rsidRDefault="0025788A">
            <w:pPr>
              <w:pStyle w:val="Standard"/>
              <w:ind w:left="705" w:right="27" w:hanging="575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初選：</w:t>
            </w:r>
            <w:r>
              <w:rPr>
                <w:rFonts w:ascii="標楷體" w:hAnsi="標楷體" w:cs="標楷體"/>
                <w:sz w:val="24"/>
                <w:u w:val="single"/>
              </w:rPr>
              <w:t>由各直轄市、縣（市）政府辦理</w:t>
            </w:r>
            <w:r>
              <w:rPr>
                <w:rFonts w:ascii="標楷體" w:hAnsi="標楷體" w:cs="標楷體"/>
                <w:sz w:val="24"/>
              </w:rPr>
              <w:t>書面審查，</w:t>
            </w:r>
            <w:r>
              <w:rPr>
                <w:rFonts w:ascii="標楷體" w:hAnsi="標楷體" w:cs="標楷體"/>
                <w:sz w:val="24"/>
                <w:u w:val="single"/>
              </w:rPr>
              <w:t>應本審慎客觀原則，</w:t>
            </w:r>
            <w:r>
              <w:rPr>
                <w:rFonts w:ascii="標楷體" w:hAnsi="標楷體" w:cs="標楷體"/>
                <w:sz w:val="24"/>
              </w:rPr>
              <w:t>依本部所定錄取名額之二倍名額，擇優推薦為決選名</w:t>
            </w:r>
            <w:r>
              <w:rPr>
                <w:rFonts w:ascii="標楷體" w:hAnsi="標楷體" w:cs="標楷體"/>
                <w:sz w:val="24"/>
              </w:rPr>
              <w:lastRenderedPageBreak/>
              <w:t>單。</w:t>
            </w:r>
          </w:p>
          <w:p w:rsidR="008D3BCD" w:rsidRDefault="0025788A">
            <w:pPr>
              <w:pStyle w:val="Standard"/>
              <w:ind w:left="663" w:right="27" w:hanging="533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>決選：</w:t>
            </w:r>
            <w:r>
              <w:rPr>
                <w:rFonts w:ascii="標楷體" w:hAnsi="標楷體" w:cs="標楷體"/>
                <w:sz w:val="24"/>
                <w:u w:val="single"/>
              </w:rPr>
              <w:t>由本部組成委員會，針對各直轄市、縣（市）政府所送初審名單，辦理審查事宜。</w:t>
            </w:r>
            <w:r>
              <w:rPr>
                <w:rFonts w:ascii="標楷體" w:hAnsi="標楷體" w:cs="標楷體"/>
                <w:sz w:val="24"/>
              </w:rPr>
              <w:t>決選結果獎勵及表揚之名額，合計以十名為原則，並得視當年度推薦數增減。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lastRenderedPageBreak/>
              <w:t>一、</w:t>
            </w:r>
            <w:bookmarkStart w:id="35" w:name="_Hlk175131459"/>
            <w:bookmarkStart w:id="36" w:name="_Hlk173319678"/>
            <w:r>
              <w:rPr>
                <w:rFonts w:ascii="標楷體" w:hAnsi="標楷體"/>
                <w:sz w:val="24"/>
              </w:rPr>
              <w:t>因應部分本部轄屬學校係向本部申請，</w:t>
            </w:r>
            <w:bookmarkStart w:id="37" w:name="_Hlk175131469"/>
            <w:bookmarkEnd w:id="35"/>
            <w:r>
              <w:rPr>
                <w:rFonts w:ascii="標楷體" w:hAnsi="標楷體"/>
                <w:sz w:val="24"/>
              </w:rPr>
              <w:t>爰</w:t>
            </w:r>
            <w:bookmarkEnd w:id="37"/>
            <w:r>
              <w:rPr>
                <w:rFonts w:ascii="標楷體" w:hAnsi="標楷體"/>
                <w:sz w:val="24"/>
              </w:rPr>
              <w:t>第一款原由地方政府辦理初選，</w:t>
            </w:r>
            <w:bookmarkStart w:id="38" w:name="_Hlk175131473"/>
            <w:r>
              <w:rPr>
                <w:rFonts w:ascii="標楷體" w:hAnsi="標楷體"/>
                <w:sz w:val="24"/>
              </w:rPr>
              <w:t>修正為由本部組成評選小組辦理書面審查。</w:t>
            </w:r>
            <w:bookmarkEnd w:id="38"/>
          </w:p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二、</w:t>
            </w:r>
            <w:bookmarkStart w:id="39" w:name="_Hlk173319716"/>
            <w:r>
              <w:rPr>
                <w:rFonts w:ascii="標楷體" w:hAnsi="標楷體"/>
                <w:sz w:val="24"/>
              </w:rPr>
              <w:t>修正第二</w:t>
            </w:r>
            <w:bookmarkEnd w:id="36"/>
            <w:r>
              <w:rPr>
                <w:rFonts w:ascii="標楷體" w:hAnsi="標楷體"/>
                <w:sz w:val="24"/>
              </w:rPr>
              <w:t>款</w:t>
            </w:r>
            <w:r>
              <w:rPr>
                <w:rFonts w:ascii="標楷體" w:hAnsi="標楷體" w:cs="標楷體"/>
                <w:sz w:val="24"/>
              </w:rPr>
              <w:t>決選係針對決選名單辦理審查事宜，並敘明</w:t>
            </w:r>
            <w:bookmarkStart w:id="40" w:name="_Hlk175131496"/>
            <w:r>
              <w:rPr>
                <w:rFonts w:ascii="標楷體" w:hAnsi="標楷體" w:cs="標楷體"/>
                <w:sz w:val="24"/>
              </w:rPr>
              <w:t>審查程序</w:t>
            </w:r>
            <w:bookmarkEnd w:id="40"/>
            <w:r>
              <w:rPr>
                <w:rFonts w:ascii="標楷體" w:hAnsi="標楷體" w:cs="標楷體"/>
                <w:sz w:val="24"/>
              </w:rPr>
              <w:t>；</w:t>
            </w:r>
            <w:bookmarkStart w:id="41" w:name="_Hlk175131524"/>
            <w:r>
              <w:rPr>
                <w:rFonts w:ascii="標楷體" w:hAnsi="標楷體" w:cs="標楷體"/>
                <w:sz w:val="24"/>
              </w:rPr>
              <w:t>依第一</w:t>
            </w:r>
            <w:r>
              <w:rPr>
                <w:rFonts w:ascii="標楷體" w:hAnsi="標楷體" w:cs="標楷體"/>
                <w:sz w:val="24"/>
              </w:rPr>
              <w:lastRenderedPageBreak/>
              <w:t>點規定，得獲獎勵及表揚之對象包括個人或團體，另參考</w:t>
            </w:r>
            <w:r>
              <w:rPr>
                <w:rFonts w:ascii="標楷體" w:hAnsi="標楷體"/>
                <w:sz w:val="24"/>
              </w:rPr>
              <w:t>「教育部表揚推展本土語言傑出貢獻團體及個人實施要點」第七點第二款規定，明定</w:t>
            </w:r>
            <w:r>
              <w:rPr>
                <w:rFonts w:ascii="標楷體" w:hAnsi="標楷體" w:cs="標楷體"/>
                <w:sz w:val="24"/>
              </w:rPr>
              <w:t>獎勵及表揚之名額</w:t>
            </w:r>
            <w:bookmarkStart w:id="42" w:name="_Hlk175131536"/>
            <w:bookmarkEnd w:id="41"/>
            <w:r>
              <w:rPr>
                <w:rFonts w:ascii="標楷體" w:hAnsi="標楷體" w:cs="標楷體"/>
                <w:sz w:val="24"/>
              </w:rPr>
              <w:t>，為</w:t>
            </w:r>
            <w:r>
              <w:rPr>
                <w:rFonts w:ascii="標楷體" w:hAnsi="標楷體"/>
                <w:sz w:val="24"/>
              </w:rPr>
              <w:t>個</w:t>
            </w:r>
            <w:bookmarkStart w:id="43" w:name="_Hlk175131542"/>
            <w:bookmarkEnd w:id="42"/>
            <w:r>
              <w:rPr>
                <w:rFonts w:ascii="標楷體" w:hAnsi="標楷體"/>
                <w:sz w:val="24"/>
              </w:rPr>
              <w:t>人組及團體組合計以十名為原則</w:t>
            </w:r>
            <w:bookmarkEnd w:id="39"/>
            <w:bookmarkEnd w:id="43"/>
            <w:r>
              <w:rPr>
                <w:rFonts w:ascii="標楷體" w:hAnsi="標楷體"/>
                <w:sz w:val="24"/>
              </w:rPr>
              <w:t>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bookmarkStart w:id="44" w:name="_Hlk173327705"/>
            <w:r>
              <w:rPr>
                <w:rFonts w:ascii="標楷體" w:hAnsi="標楷體"/>
                <w:sz w:val="24"/>
              </w:rPr>
              <w:lastRenderedPageBreak/>
              <w:t>七、</w:t>
            </w:r>
            <w:bookmarkStart w:id="45" w:name="_Hlk173838151"/>
            <w:r>
              <w:rPr>
                <w:rFonts w:ascii="標楷體" w:hAnsi="標楷體"/>
                <w:sz w:val="24"/>
                <w:u w:val="single"/>
              </w:rPr>
              <w:t>各申請及受推薦者應具下列條件之一</w:t>
            </w:r>
            <w:bookmarkEnd w:id="45"/>
            <w:r>
              <w:rPr>
                <w:rFonts w:ascii="標楷體" w:hAnsi="標楷體"/>
                <w:sz w:val="24"/>
              </w:rPr>
              <w:t>：</w:t>
            </w:r>
          </w:p>
          <w:bookmarkEnd w:id="44"/>
          <w:p w:rsidR="008D3BCD" w:rsidRDefault="0025788A">
            <w:pPr>
              <w:pStyle w:val="Standard"/>
              <w:ind w:left="652" w:right="27" w:hanging="522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46" w:name="_Hlk173327715"/>
            <w:r>
              <w:rPr>
                <w:rFonts w:ascii="標楷體" w:hAnsi="標楷體" w:cs="標楷體"/>
                <w:sz w:val="24"/>
              </w:rPr>
              <w:t>從事本土教育之傳播、推廣，對促進終身學習，有具體而長遠之影響。</w:t>
            </w:r>
            <w:bookmarkEnd w:id="46"/>
          </w:p>
          <w:p w:rsidR="008D3BCD" w:rsidRDefault="0025788A">
            <w:pPr>
              <w:pStyle w:val="Standard"/>
              <w:ind w:left="620" w:right="27" w:hanging="490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47" w:name="_Hlk173327722"/>
            <w:r>
              <w:rPr>
                <w:rFonts w:ascii="標楷體" w:hAnsi="標楷體" w:cs="標楷體"/>
                <w:sz w:val="24"/>
              </w:rPr>
              <w:t>從事本土教育論述、調查、研究或出版，有創新卓見。</w:t>
            </w:r>
            <w:bookmarkEnd w:id="47"/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三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48" w:name="_Hlk173327736"/>
            <w:r>
              <w:rPr>
                <w:rFonts w:ascii="標楷體" w:hAnsi="標楷體" w:cs="標楷體"/>
                <w:sz w:val="24"/>
              </w:rPr>
              <w:t>開設或辦理本土教育相關課程、教學、教材或著作，提升教師專業知能著有成效。</w:t>
            </w:r>
            <w:bookmarkEnd w:id="48"/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四</w:t>
            </w:r>
            <w:r>
              <w:rPr>
                <w:rFonts w:ascii="標楷體" w:hAnsi="標楷體" w:cs="標楷體"/>
                <w:sz w:val="24"/>
              </w:rPr>
              <w:t>)</w:t>
            </w:r>
            <w:bookmarkStart w:id="49" w:name="_Hlk173327743"/>
            <w:r>
              <w:rPr>
                <w:rFonts w:ascii="標楷體" w:hAnsi="標楷體" w:cs="標楷體"/>
                <w:sz w:val="24"/>
              </w:rPr>
              <w:t>捐資成立有形之本土教育相關設施，或於推廣本土教育上，影響深遠。</w:t>
            </w:r>
            <w:bookmarkEnd w:id="49"/>
          </w:p>
          <w:p w:rsidR="008D3BCD" w:rsidRDefault="0025788A">
            <w:pPr>
              <w:pStyle w:val="Standard"/>
              <w:ind w:left="533" w:firstLine="532"/>
            </w:pPr>
            <w:bookmarkStart w:id="50" w:name="_Hlk173327755"/>
            <w:r>
              <w:rPr>
                <w:rFonts w:ascii="標楷體" w:hAnsi="標楷體"/>
                <w:sz w:val="24"/>
              </w:rPr>
              <w:t>評選小組應依前項</w:t>
            </w:r>
            <w:r>
              <w:rPr>
                <w:rFonts w:ascii="標楷體" w:hAnsi="標楷體"/>
                <w:sz w:val="24"/>
                <w:u w:val="single"/>
              </w:rPr>
              <w:t>條件</w:t>
            </w:r>
            <w:r>
              <w:rPr>
                <w:rFonts w:ascii="標楷體" w:hAnsi="標楷體"/>
                <w:sz w:val="24"/>
              </w:rPr>
              <w:t>所具有之影響力、重要性、持續性、創新性及特色予以評分。</w:t>
            </w:r>
            <w:bookmarkEnd w:id="50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七、辦理評選之基準如下：</w:t>
            </w:r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一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從事本土教育之傳播、推廣，對促進終身學習，有具體而長遠之影響。</w:t>
            </w:r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二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從事本土教育論述、調查、研究或出版，有創新卓見。</w:t>
            </w:r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三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開設或辦理本土教育相關課程、教學、教材或著作，提升教師專業知能著有成效。</w:t>
            </w:r>
          </w:p>
          <w:p w:rsidR="008D3BCD" w:rsidRDefault="0025788A">
            <w:pPr>
              <w:pStyle w:val="Standard"/>
              <w:ind w:left="624" w:right="27" w:hanging="494"/>
            </w:pP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/>
                <w:sz w:val="24"/>
              </w:rPr>
              <w:t>四</w:t>
            </w:r>
            <w:r>
              <w:rPr>
                <w:rFonts w:ascii="標楷體" w:hAnsi="標楷體" w:cs="標楷體"/>
                <w:sz w:val="24"/>
              </w:rPr>
              <w:t>)</w:t>
            </w:r>
            <w:r>
              <w:rPr>
                <w:rFonts w:ascii="標楷體" w:hAnsi="標楷體" w:cs="標楷體"/>
                <w:sz w:val="24"/>
              </w:rPr>
              <w:t>捐資成立有形之本土教育相關設施，或於推廣本土教育上，影響深遠。</w:t>
            </w:r>
          </w:p>
          <w:p w:rsidR="008D3BCD" w:rsidRDefault="0025788A">
            <w:pPr>
              <w:pStyle w:val="Standard"/>
              <w:ind w:left="533" w:firstLine="532"/>
            </w:pPr>
            <w:r>
              <w:rPr>
                <w:rFonts w:ascii="標楷體" w:hAnsi="標楷體"/>
                <w:sz w:val="24"/>
              </w:rPr>
              <w:t>評選小組應依前項基準所具有之影響力、重要性、持續性、創新性及特色予以評分。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3" w:hanging="523"/>
            </w:pPr>
            <w:r>
              <w:rPr>
                <w:rFonts w:ascii="標楷體" w:hAnsi="標楷體"/>
                <w:sz w:val="24"/>
              </w:rPr>
              <w:t>一、</w:t>
            </w:r>
            <w:bookmarkStart w:id="51" w:name="_Hlk173319845"/>
            <w:bookmarkStart w:id="52" w:name="_Hlk175131561"/>
            <w:r>
              <w:rPr>
                <w:rFonts w:ascii="標楷體" w:hAnsi="標楷體"/>
                <w:sz w:val="24"/>
              </w:rPr>
              <w:t>考量並非受推薦對象均符合各項基準，將第一項序文之評選基</w:t>
            </w:r>
            <w:r>
              <w:rPr>
                <w:rFonts w:ascii="標楷體" w:hAnsi="標楷體"/>
                <w:sz w:val="24"/>
              </w:rPr>
              <w:t>準修正為申請及受推薦者應具備其中一項條件，以符應申請及受推薦者</w:t>
            </w:r>
            <w:bookmarkEnd w:id="51"/>
            <w:r>
              <w:rPr>
                <w:rFonts w:ascii="標楷體" w:hAnsi="標楷體"/>
                <w:sz w:val="24"/>
              </w:rPr>
              <w:t>推展本土教育之各種方式及貢獻。</w:t>
            </w:r>
            <w:bookmarkEnd w:id="52"/>
          </w:p>
          <w:p w:rsidR="008D3BCD" w:rsidRDefault="0025788A">
            <w:pPr>
              <w:pStyle w:val="Standard"/>
              <w:ind w:left="523" w:hanging="523"/>
            </w:pPr>
            <w:r>
              <w:rPr>
                <w:rFonts w:ascii="標楷體" w:hAnsi="標楷體"/>
                <w:sz w:val="24"/>
              </w:rPr>
              <w:t>二、第二項配合第一項規定，酌作文字修正。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bookmarkStart w:id="53" w:name="_Hlk173327783"/>
            <w:r>
              <w:rPr>
                <w:rFonts w:ascii="標楷體" w:hAnsi="標楷體"/>
                <w:sz w:val="24"/>
              </w:rPr>
              <w:t>八、本要點獎勵方式為頒發獎座一座及獎狀一幀，並公開表揚；</w:t>
            </w:r>
            <w:bookmarkStart w:id="54" w:name="_Hlk175131997"/>
            <w:r>
              <w:rPr>
                <w:rFonts w:ascii="標楷體" w:hAnsi="標楷體"/>
                <w:sz w:val="24"/>
              </w:rPr>
              <w:t>同時本部將評</w:t>
            </w:r>
            <w:r>
              <w:rPr>
                <w:rFonts w:ascii="標楷體" w:hAnsi="標楷體"/>
                <w:sz w:val="24"/>
              </w:rPr>
              <w:lastRenderedPageBreak/>
              <w:t>選結果通知各</w:t>
            </w:r>
            <w:r>
              <w:rPr>
                <w:rFonts w:ascii="標楷體" w:hAnsi="標楷體" w:cs="標楷體"/>
                <w:sz w:val="24"/>
                <w:u w:val="single"/>
              </w:rPr>
              <w:t>申請者</w:t>
            </w:r>
            <w:r>
              <w:rPr>
                <w:rFonts w:ascii="標楷體" w:hAnsi="標楷體"/>
                <w:sz w:val="24"/>
                <w:u w:val="single"/>
              </w:rPr>
              <w:t>或</w:t>
            </w:r>
            <w:r>
              <w:rPr>
                <w:rFonts w:ascii="標楷體" w:hAnsi="標楷體" w:cs="標楷體"/>
                <w:sz w:val="24"/>
              </w:rPr>
              <w:t>推薦單位</w:t>
            </w:r>
            <w:bookmarkEnd w:id="54"/>
            <w:r>
              <w:rPr>
                <w:rFonts w:ascii="標楷體" w:hAnsi="標楷體"/>
                <w:sz w:val="24"/>
              </w:rPr>
              <w:t>。</w:t>
            </w:r>
            <w:bookmarkEnd w:id="53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lastRenderedPageBreak/>
              <w:t>八、本要點獎勵方式為頒發獎座一座及獎狀一幀，並公開表揚；同時本部將評</w:t>
            </w:r>
            <w:r>
              <w:rPr>
                <w:rFonts w:ascii="標楷體" w:hAnsi="標楷體"/>
                <w:sz w:val="24"/>
              </w:rPr>
              <w:lastRenderedPageBreak/>
              <w:t>選結果通知各推薦單位。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bookmarkStart w:id="55" w:name="_Hlk173320431"/>
            <w:r>
              <w:rPr>
                <w:rFonts w:ascii="標楷體" w:hAnsi="標楷體"/>
                <w:sz w:val="24"/>
              </w:rPr>
              <w:lastRenderedPageBreak/>
              <w:t>配合第四點修正規定</w:t>
            </w:r>
            <w:r>
              <w:rPr>
                <w:rFonts w:ascii="標楷體" w:hAnsi="標楷體" w:cs="標楷體"/>
                <w:sz w:val="24"/>
              </w:rPr>
              <w:t>，</w:t>
            </w:r>
            <w:bookmarkStart w:id="56" w:name="_Hlk175131602"/>
            <w:r>
              <w:rPr>
                <w:rFonts w:ascii="標楷體" w:hAnsi="標楷體" w:cs="標楷體"/>
                <w:sz w:val="24"/>
              </w:rPr>
              <w:t>考量</w:t>
            </w:r>
            <w:r>
              <w:rPr>
                <w:rFonts w:ascii="標楷體" w:hAnsi="標楷體"/>
                <w:sz w:val="24"/>
              </w:rPr>
              <w:t>本部轄屬學校係向本部申請</w:t>
            </w:r>
            <w:r>
              <w:rPr>
                <w:rFonts w:ascii="標楷體" w:hAnsi="標楷體" w:cs="標楷體"/>
                <w:sz w:val="24"/>
              </w:rPr>
              <w:t>，爰增加申請者為通知對象，以符應</w:t>
            </w:r>
            <w:r>
              <w:rPr>
                <w:rFonts w:ascii="標楷體" w:hAnsi="標楷體" w:cs="標楷體"/>
                <w:sz w:val="24"/>
              </w:rPr>
              <w:lastRenderedPageBreak/>
              <w:t>申請及推薦程序</w:t>
            </w:r>
            <w:bookmarkEnd w:id="56"/>
            <w:r>
              <w:rPr>
                <w:rFonts w:ascii="標楷體" w:hAnsi="標楷體"/>
                <w:sz w:val="24"/>
              </w:rPr>
              <w:t>。</w:t>
            </w:r>
            <w:bookmarkEnd w:id="55"/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bookmarkStart w:id="57" w:name="_Hlk173327809"/>
            <w:r>
              <w:rPr>
                <w:rFonts w:ascii="標楷體" w:hAnsi="標楷體"/>
                <w:sz w:val="24"/>
              </w:rPr>
              <w:lastRenderedPageBreak/>
              <w:t>九、本部得安排獲獎對象或其所屬機關人員出國考察其他國家、地區推動本土教育事蹟。</w:t>
            </w:r>
          </w:p>
          <w:p w:rsidR="008D3BCD" w:rsidRDefault="0025788A">
            <w:pPr>
              <w:pStyle w:val="Standard"/>
              <w:ind w:left="538" w:firstLine="518"/>
            </w:pPr>
            <w:r>
              <w:rPr>
                <w:rFonts w:ascii="標楷體" w:hAnsi="標楷體"/>
                <w:sz w:val="24"/>
              </w:rPr>
              <w:t>本部另得邀請獲獎對象就參與本土教育相關事項，辦理講座或活動，分享並傳承相關理念及經驗。</w:t>
            </w:r>
            <w:bookmarkEnd w:id="57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九、本部得安排獲獎對象或其所屬機關人員出國考察其他國家、地區推動本土教育事蹟。</w:t>
            </w:r>
          </w:p>
          <w:p w:rsidR="008D3BCD" w:rsidRDefault="0025788A">
            <w:pPr>
              <w:pStyle w:val="Standard"/>
              <w:ind w:left="547" w:firstLine="504"/>
            </w:pPr>
            <w:r>
              <w:rPr>
                <w:rFonts w:ascii="標楷體" w:hAnsi="標楷體"/>
                <w:sz w:val="24"/>
              </w:rPr>
              <w:t>本部另得邀請獲獎對象就參與本土教育相關事項，辦理講座或活動，分享並傳承相關理念及經驗。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十、</w:t>
            </w:r>
            <w:bookmarkStart w:id="58" w:name="_Hlk173334571"/>
            <w:r>
              <w:rPr>
                <w:rFonts w:ascii="標楷體" w:hAnsi="標楷體"/>
                <w:sz w:val="24"/>
              </w:rPr>
              <w:t>直轄市、縣（市）政府準用本要點規定，獎勵及表揚推展本土教育具傑出貢獻者，並得請該直轄市、縣（市）政府公開表揚。</w:t>
            </w:r>
            <w:bookmarkEnd w:id="58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526" w:hanging="526"/>
            </w:pPr>
            <w:r>
              <w:rPr>
                <w:rFonts w:ascii="標楷體" w:hAnsi="標楷體"/>
                <w:sz w:val="24"/>
              </w:rPr>
              <w:t>十、直轄市、縣（市）政府準用本要點規定，獎勵及表揚推展本土教育具傑出貢獻者，並得請該直轄市、縣（市）政府公開表揚。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790" w:hanging="790"/>
            </w:pPr>
            <w:bookmarkStart w:id="59" w:name="_Hlk173327825"/>
            <w:r>
              <w:rPr>
                <w:rFonts w:ascii="標楷體" w:hAnsi="標楷體"/>
                <w:sz w:val="24"/>
              </w:rPr>
              <w:t>十一、獎勵事蹟經查證有虛偽不實，且可歸責於獲獎者，由本部撤銷其獎勵；其已發給之獎座、獎狀，以書面行政處分，通知限期返還。</w:t>
            </w:r>
            <w:bookmarkEnd w:id="59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787" w:hanging="787"/>
            </w:pPr>
            <w:r>
              <w:rPr>
                <w:rFonts w:ascii="標楷體" w:hAnsi="標楷體"/>
                <w:sz w:val="24"/>
              </w:rPr>
              <w:t>十一、獎勵事蹟經查證有虛偽不實，且可歸責於獲獎者，由本部撤銷其獎勵；其已發給之獎座、獎狀，以書面行政處分，通知限期返還。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r>
              <w:rPr>
                <w:rFonts w:ascii="標楷體" w:hAnsi="標楷體"/>
                <w:sz w:val="24"/>
              </w:rPr>
              <w:t>本點未修正。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790" w:hanging="790"/>
            </w:pPr>
            <w:bookmarkStart w:id="60" w:name="_Hlk173327830"/>
            <w:r>
              <w:rPr>
                <w:rFonts w:ascii="標楷體" w:hAnsi="標楷體"/>
                <w:sz w:val="24"/>
              </w:rPr>
              <w:t>十二、因推薦單位故意或重大過失，致</w:t>
            </w:r>
            <w:r>
              <w:rPr>
                <w:rFonts w:ascii="標楷體" w:hAnsi="標楷體"/>
                <w:sz w:val="24"/>
                <w:u w:val="single"/>
              </w:rPr>
              <w:t>獲</w:t>
            </w:r>
            <w:r>
              <w:rPr>
                <w:rFonts w:ascii="標楷體" w:hAnsi="標楷體"/>
                <w:sz w:val="24"/>
              </w:rPr>
              <w:t>獎者有評選事蹟不實，經查證屬實者，本部得限制其三年內不得辦理推薦。</w:t>
            </w:r>
            <w:bookmarkEnd w:id="60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  <w:ind w:left="787" w:hanging="787"/>
            </w:pPr>
            <w:r>
              <w:rPr>
                <w:rFonts w:ascii="標楷體" w:hAnsi="標楷體"/>
                <w:sz w:val="24"/>
              </w:rPr>
              <w:t>十二、因推薦單位故意或重大過失，致得獎者有評選事蹟不實，經查證屬實者，本部得限制其三年內不得辦理推薦。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CD" w:rsidRDefault="0025788A">
            <w:pPr>
              <w:pStyle w:val="Standard"/>
            </w:pPr>
            <w:r>
              <w:rPr>
                <w:rFonts w:ascii="標楷體" w:hAnsi="標楷體"/>
                <w:sz w:val="24"/>
              </w:rPr>
              <w:t>基於第十一點規定，係使用「獲獎者」，考量用語之一致性，將</w:t>
            </w:r>
            <w:bookmarkStart w:id="61" w:name="_Hlk173320549"/>
            <w:r>
              <w:rPr>
                <w:rFonts w:ascii="標楷體" w:hAnsi="標楷體"/>
                <w:sz w:val="24"/>
              </w:rPr>
              <w:t>「得獎者」修正為「獲獎者」，以統一用語</w:t>
            </w:r>
            <w:bookmarkEnd w:id="61"/>
            <w:r>
              <w:rPr>
                <w:rFonts w:ascii="標楷體" w:hAnsi="標楷體"/>
                <w:sz w:val="24"/>
              </w:rPr>
              <w:t>。</w:t>
            </w:r>
          </w:p>
        </w:tc>
      </w:tr>
    </w:tbl>
    <w:p w:rsidR="008D3BCD" w:rsidRDefault="0025788A">
      <w:pPr>
        <w:pStyle w:val="Textbody"/>
        <w:widowControl/>
        <w:sectPr w:rsidR="008D3BCD">
          <w:footerReference w:type="default" r:id="rId7"/>
          <w:pgSz w:w="11906" w:h="16838"/>
          <w:pgMar w:top="1417" w:right="1417" w:bottom="1417" w:left="1701" w:header="720" w:footer="720" w:gutter="0"/>
          <w:pgNumType w:start="1"/>
          <w:cols w:space="720"/>
        </w:sectPr>
      </w:pPr>
      <w:r>
        <w:rPr>
          <w:rFonts w:ascii="標楷體" w:hAnsi="標楷體"/>
          <w:sz w:val="40"/>
          <w:szCs w:val="32"/>
        </w:rPr>
        <w:t xml:space="preserve"> </w:t>
      </w:r>
    </w:p>
    <w:p w:rsidR="008D3BCD" w:rsidRDefault="0025788A">
      <w:pPr>
        <w:pStyle w:val="Textbody"/>
        <w:spacing w:line="440" w:lineRule="exact"/>
      </w:pPr>
      <w:bookmarkStart w:id="62" w:name="_Hlk99014671"/>
      <w:r>
        <w:rPr>
          <w:rFonts w:ascii="標楷體" w:hAnsi="標楷體" w:cs="標楷體"/>
          <w:sz w:val="40"/>
          <w:szCs w:val="40"/>
        </w:rPr>
        <w:lastRenderedPageBreak/>
        <w:t>第四點附表一修正</w:t>
      </w:r>
      <w:bookmarkEnd w:id="62"/>
      <w:r>
        <w:rPr>
          <w:rFonts w:ascii="標楷體" w:hAnsi="標楷體" w:cs="標楷體"/>
          <w:sz w:val="40"/>
          <w:szCs w:val="40"/>
        </w:rPr>
        <w:t>對照表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369"/>
        <w:gridCol w:w="1732"/>
      </w:tblGrid>
      <w:tr w:rsidR="008D3BC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修正規定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現行規定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ind w:right="34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說明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left="132"/>
            </w:pPr>
            <w:r>
              <w:rPr>
                <w:rFonts w:ascii="標楷體" w:hAnsi="標楷體" w:cs="標楷體"/>
                <w:sz w:val="24"/>
                <w:szCs w:val="24"/>
              </w:rPr>
              <w:t>附表一</w:t>
            </w:r>
          </w:p>
          <w:tbl>
            <w:tblPr>
              <w:tblW w:w="414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708"/>
              <w:gridCol w:w="2690"/>
            </w:tblGrid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  <w:tblHeader/>
                <w:jc w:val="center"/>
              </w:trPr>
              <w:tc>
                <w:tcPr>
                  <w:tcW w:w="41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8D3BCD" w:rsidRDefault="0025788A">
                  <w:pPr>
                    <w:pStyle w:val="Textbody"/>
                    <w:ind w:left="62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教育部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○○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年度辦理本土教育推展貢獻獎團體推薦表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受推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薦對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象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名稱：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負責人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姓名：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職稱：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通訊地址及聯絡電話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地址：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□□□□□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電話：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手機：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傳真：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E-mail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承辦人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姓名：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電話：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手機：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傳真：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E-mail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顯著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事蹟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1" w:right="59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（依事蹟發生先後，詳實敘明）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得獎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紀錄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或獲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推薦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紀錄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8D3BCD">
                  <w:pPr>
                    <w:pStyle w:val="Textbody"/>
                    <w:ind w:left="41"/>
                    <w:jc w:val="both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證明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文件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8D3BCD">
                  <w:pPr>
                    <w:pStyle w:val="Textbody"/>
                    <w:ind w:left="41"/>
                    <w:jc w:val="both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推薦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意見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112" w:right="87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一、符合教育部本土教育推展貢獻獎勵要點第七點推薦表揚事蹟第（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）款。</w:t>
                  </w:r>
                </w:p>
                <w:p w:rsidR="008D3BCD" w:rsidRDefault="0025788A">
                  <w:pPr>
                    <w:pStyle w:val="Textbody"/>
                    <w:ind w:left="112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二、評語：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推薦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單位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1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（推薦單位請加蓋印信）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附註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35" w:right="87" w:hanging="374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一、請檢附受推薦團體之立案證書或登記證書影本。</w:t>
                  </w:r>
                </w:p>
                <w:p w:rsidR="008D3BCD" w:rsidRDefault="0025788A">
                  <w:pPr>
                    <w:pStyle w:val="Textbody"/>
                    <w:ind w:left="435" w:right="87" w:hanging="376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二、推薦單位請加蓋印信並填妥相關基本資料（證明文書、圖片及活動照片）。</w:t>
                  </w:r>
                </w:p>
                <w:p w:rsidR="008D3BCD" w:rsidRDefault="0025788A">
                  <w:pPr>
                    <w:pStyle w:val="Textbody"/>
                    <w:ind w:left="435" w:right="87" w:hanging="376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三、得獎名單於公告前，概不受理查詢。</w:t>
                  </w:r>
                </w:p>
              </w:tc>
            </w:tr>
          </w:tbl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right="-8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一、</w:t>
            </w:r>
            <w:r>
              <w:rPr>
                <w:rFonts w:ascii="標楷體" w:hAnsi="標楷體" w:cs="新細明體"/>
                <w:sz w:val="24"/>
                <w:szCs w:val="24"/>
                <w:u w:val="single"/>
              </w:rPr>
              <w:t>本表刪除</w:t>
            </w:r>
            <w:r>
              <w:rPr>
                <w:rFonts w:ascii="標楷體" w:hAnsi="標楷體" w:cs="新細明體"/>
                <w:sz w:val="24"/>
                <w:szCs w:val="24"/>
              </w:rPr>
              <w:t>。</w:t>
            </w:r>
          </w:p>
          <w:p w:rsidR="008D3BCD" w:rsidRDefault="0025788A">
            <w:pPr>
              <w:pStyle w:val="Textbody"/>
              <w:ind w:left="494" w:right="34" w:hanging="494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二、配合第四點第五款規定，為利表件調整之彈性，附表格式將另訂於年度實施計畫，爰予刪除。</w:t>
            </w:r>
          </w:p>
        </w:tc>
      </w:tr>
    </w:tbl>
    <w:p w:rsidR="008D3BCD" w:rsidRDefault="0025788A">
      <w:pPr>
        <w:pStyle w:val="Textbody"/>
        <w:pageBreakBefore/>
        <w:spacing w:line="440" w:lineRule="exact"/>
      </w:pPr>
      <w:r>
        <w:rPr>
          <w:rFonts w:ascii="標楷體" w:hAnsi="標楷體" w:cs="標楷體"/>
          <w:sz w:val="40"/>
          <w:szCs w:val="40"/>
        </w:rPr>
        <w:lastRenderedPageBreak/>
        <w:t>第四點附表二修正對照表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369"/>
        <w:gridCol w:w="1732"/>
      </w:tblGrid>
      <w:tr w:rsidR="008D3BC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修正規定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現行規定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ind w:right="34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說明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left="132"/>
            </w:pPr>
            <w:r>
              <w:rPr>
                <w:rFonts w:ascii="標楷體" w:hAnsi="標楷體" w:cs="標楷體"/>
                <w:sz w:val="24"/>
                <w:szCs w:val="24"/>
              </w:rPr>
              <w:t>附表二</w:t>
            </w:r>
          </w:p>
          <w:tbl>
            <w:tblPr>
              <w:tblW w:w="414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456"/>
              <w:gridCol w:w="720"/>
              <w:gridCol w:w="2511"/>
            </w:tblGrid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  <w:tblHeader/>
                <w:jc w:val="center"/>
              </w:trPr>
              <w:tc>
                <w:tcPr>
                  <w:tcW w:w="41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8D3BCD" w:rsidRDefault="0025788A">
                  <w:pPr>
                    <w:pStyle w:val="Textbody"/>
                    <w:ind w:left="76" w:right="31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教育部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○○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年度辦理本土教育推展貢獻獎個人推薦表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受推</w:t>
                  </w:r>
                </w:p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薦對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象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104" w:right="120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名稱：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負責人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姓名：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職稱：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通訊地址及聯絡電話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地址：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□□□□□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電話：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手機：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傳真：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E-mail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承辦人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姓名：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電話：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手機：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7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00000" w:rsidRDefault="0025788A"/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傳真：</w:t>
                  </w:r>
                </w:p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E-mail</w:t>
                  </w: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顯著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事蹟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1" w:right="59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（依事蹟發生先後，詳實敘明）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得獎紀錄或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widowControl/>
                    <w:jc w:val="center"/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獲推薦紀錄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8D3BCD">
                  <w:pPr>
                    <w:pStyle w:val="Textbody"/>
                    <w:ind w:left="41"/>
                    <w:jc w:val="both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證明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文件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8D3BCD">
                  <w:pPr>
                    <w:pStyle w:val="Textbody"/>
                    <w:ind w:left="41"/>
                    <w:jc w:val="both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推薦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意見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102" w:right="129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一、符合教育部本土教育推展貢獻獎勵要點第七點推薦表揚事蹟第（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）款。</w:t>
                  </w:r>
                </w:p>
                <w:p w:rsidR="008D3BCD" w:rsidRDefault="0025788A">
                  <w:pPr>
                    <w:pStyle w:val="Textbody"/>
                    <w:ind w:left="102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二、評語：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jc w:val="center"/>
                    <w:rPr>
                      <w:rFonts w:ascii="標楷體" w:hAnsi="標楷體" w:cs="新細明體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推薦</w:t>
                  </w:r>
                </w:p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單位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1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（推薦單位請加蓋印信）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8D3BCD" w:rsidRDefault="0025788A">
                  <w:pPr>
                    <w:pStyle w:val="Textbody"/>
                    <w:jc w:val="center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附註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466" w:right="171" w:hanging="376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一、推薦單位請加蓋印信並填妥相關基本資料（證明文書、圖片及活動照片）。</w:t>
                  </w:r>
                </w:p>
                <w:p w:rsidR="008D3BCD" w:rsidRDefault="0025788A">
                  <w:pPr>
                    <w:pStyle w:val="Textbody"/>
                    <w:ind w:left="466" w:right="171" w:hanging="376"/>
                    <w:jc w:val="both"/>
                  </w:pPr>
                  <w:r>
                    <w:rPr>
                      <w:rFonts w:ascii="標楷體" w:hAnsi="標楷體" w:cs="新細明體"/>
                      <w:sz w:val="24"/>
                      <w:szCs w:val="24"/>
                    </w:rPr>
                    <w:t>二、得獎名單於公告前，概不受理查詢。</w:t>
                  </w:r>
                </w:p>
              </w:tc>
            </w:tr>
          </w:tbl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right="-8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一、</w:t>
            </w:r>
            <w:r>
              <w:rPr>
                <w:rFonts w:ascii="標楷體" w:hAnsi="標楷體" w:cs="新細明體"/>
                <w:sz w:val="24"/>
                <w:szCs w:val="24"/>
                <w:u w:val="single"/>
              </w:rPr>
              <w:t>本表刪除</w:t>
            </w:r>
            <w:r>
              <w:rPr>
                <w:rFonts w:ascii="標楷體" w:hAnsi="標楷體" w:cs="新細明體"/>
                <w:sz w:val="24"/>
                <w:szCs w:val="24"/>
              </w:rPr>
              <w:t>。</w:t>
            </w:r>
          </w:p>
          <w:p w:rsidR="008D3BCD" w:rsidRDefault="0025788A">
            <w:pPr>
              <w:pStyle w:val="Textbody"/>
              <w:ind w:left="502" w:right="34" w:hanging="502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二、刪除理由同現行規定附表一說明二。</w:t>
            </w:r>
          </w:p>
        </w:tc>
      </w:tr>
    </w:tbl>
    <w:p w:rsidR="008D3BCD" w:rsidRDefault="008D3BCD">
      <w:pPr>
        <w:pStyle w:val="Textbody"/>
        <w:spacing w:line="440" w:lineRule="exact"/>
        <w:rPr>
          <w:rFonts w:ascii="標楷體" w:hAnsi="標楷體" w:cs="標楷體"/>
          <w:sz w:val="40"/>
          <w:szCs w:val="40"/>
        </w:rPr>
      </w:pPr>
    </w:p>
    <w:p w:rsidR="008D3BCD" w:rsidRDefault="008D3BCD">
      <w:pPr>
        <w:pStyle w:val="Textbody"/>
        <w:spacing w:line="440" w:lineRule="exact"/>
        <w:rPr>
          <w:rFonts w:ascii="標楷體" w:hAnsi="標楷體" w:cs="標楷體"/>
          <w:sz w:val="40"/>
          <w:szCs w:val="40"/>
        </w:rPr>
      </w:pPr>
    </w:p>
    <w:p w:rsidR="008D3BCD" w:rsidRDefault="008D3BCD">
      <w:pPr>
        <w:pStyle w:val="Textbody"/>
        <w:spacing w:line="440" w:lineRule="exact"/>
        <w:rPr>
          <w:rFonts w:ascii="標楷體" w:hAnsi="標楷體" w:cs="標楷體"/>
          <w:sz w:val="40"/>
          <w:szCs w:val="40"/>
        </w:rPr>
      </w:pPr>
    </w:p>
    <w:p w:rsidR="008D3BCD" w:rsidRDefault="0025788A">
      <w:pPr>
        <w:pStyle w:val="Textbody"/>
        <w:spacing w:line="440" w:lineRule="exact"/>
      </w:pPr>
      <w:r>
        <w:rPr>
          <w:rFonts w:ascii="標楷體" w:hAnsi="標楷體" w:cs="標楷體"/>
          <w:sz w:val="40"/>
          <w:szCs w:val="40"/>
        </w:rPr>
        <w:t>第四點附表三修正對照表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369"/>
        <w:gridCol w:w="1732"/>
      </w:tblGrid>
      <w:tr w:rsidR="008D3BC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修正規定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現行規定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D3BCD" w:rsidRDefault="0025788A">
            <w:pPr>
              <w:pStyle w:val="Textbody"/>
              <w:ind w:right="34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說明</w:t>
            </w:r>
          </w:p>
        </w:tc>
      </w:tr>
      <w:tr w:rsidR="008D3BCD">
        <w:tblPrEx>
          <w:tblCellMar>
            <w:top w:w="0" w:type="dxa"/>
            <w:bottom w:w="0" w:type="dxa"/>
          </w:tblCellMar>
        </w:tblPrEx>
        <w:trPr>
          <w:trHeight w:val="498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left="132"/>
            </w:pPr>
            <w:r>
              <w:rPr>
                <w:rFonts w:ascii="標楷體" w:hAnsi="標楷體" w:cs="標楷體"/>
                <w:sz w:val="24"/>
                <w:szCs w:val="24"/>
              </w:rPr>
              <w:t>附表三</w:t>
            </w:r>
          </w:p>
          <w:tbl>
            <w:tblPr>
              <w:tblW w:w="414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43"/>
            </w:tblGrid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8D3BCD" w:rsidRDefault="0025788A">
                  <w:pPr>
                    <w:pStyle w:val="Textbody"/>
                    <w:ind w:left="48"/>
                    <w:jc w:val="center"/>
                  </w:pPr>
                  <w:r>
                    <w:rPr>
                      <w:rFonts w:ascii="標楷體" w:hAnsi="標楷體" w:cs="標楷體"/>
                      <w:sz w:val="24"/>
                      <w:szCs w:val="24"/>
                    </w:rPr>
                    <w:t>教育部</w:t>
                  </w:r>
                  <w:r>
                    <w:rPr>
                      <w:rFonts w:ascii="標楷體" w:hAnsi="標楷體" w:cs="標楷體"/>
                      <w:sz w:val="24"/>
                      <w:szCs w:val="24"/>
                    </w:rPr>
                    <w:t>○○</w:t>
                  </w:r>
                  <w:r>
                    <w:rPr>
                      <w:rFonts w:ascii="標楷體" w:hAnsi="標楷體" w:cs="標楷體"/>
                      <w:sz w:val="24"/>
                      <w:szCs w:val="24"/>
                    </w:rPr>
                    <w:t>年度辦理本土教育推展貢獻獎簡介表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標題：</w:t>
                  </w:r>
                </w:p>
              </w:tc>
            </w:tr>
            <w:tr w:rsidR="008D3BC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2"/>
                <w:jc w:val="center"/>
              </w:trPr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8D3BCD" w:rsidRDefault="0025788A">
                  <w:pPr>
                    <w:pStyle w:val="Textbody"/>
                    <w:ind w:left="92"/>
                    <w:jc w:val="both"/>
                    <w:rPr>
                      <w:rFonts w:ascii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hAnsi="標楷體" w:cs="Times New Roman"/>
                      <w:sz w:val="24"/>
                      <w:szCs w:val="24"/>
                    </w:rPr>
                    <w:t>簡介：</w:t>
                  </w:r>
                </w:p>
              </w:tc>
            </w:tr>
          </w:tbl>
          <w:p w:rsidR="008D3BCD" w:rsidRDefault="008D3BCD">
            <w:pPr>
              <w:pStyle w:val="Textbody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BCD" w:rsidRDefault="0025788A">
            <w:pPr>
              <w:pStyle w:val="Textbody"/>
              <w:ind w:right="-8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一、</w:t>
            </w:r>
            <w:r>
              <w:rPr>
                <w:rFonts w:ascii="標楷體" w:hAnsi="標楷體" w:cs="新細明體"/>
                <w:sz w:val="24"/>
                <w:szCs w:val="24"/>
                <w:u w:val="single"/>
              </w:rPr>
              <w:t>本表刪除</w:t>
            </w:r>
            <w:r>
              <w:rPr>
                <w:rFonts w:ascii="標楷體" w:hAnsi="標楷體" w:cs="新細明體"/>
                <w:sz w:val="24"/>
                <w:szCs w:val="24"/>
              </w:rPr>
              <w:t>。</w:t>
            </w:r>
          </w:p>
          <w:p w:rsidR="008D3BCD" w:rsidRDefault="0025788A">
            <w:pPr>
              <w:pStyle w:val="Textbody"/>
              <w:ind w:left="502" w:right="34" w:hanging="502"/>
              <w:jc w:val="both"/>
            </w:pPr>
            <w:r>
              <w:rPr>
                <w:rFonts w:ascii="標楷體" w:hAnsi="標楷體" w:cs="新細明體"/>
                <w:sz w:val="24"/>
                <w:szCs w:val="24"/>
              </w:rPr>
              <w:t>二、刪除理由同現行規定附表一說明二。</w:t>
            </w:r>
          </w:p>
        </w:tc>
      </w:tr>
    </w:tbl>
    <w:p w:rsidR="008D3BCD" w:rsidRDefault="008D3BCD">
      <w:pPr>
        <w:pStyle w:val="Textbody"/>
        <w:spacing w:after="120"/>
        <w:rPr>
          <w:rFonts w:ascii="標楷體" w:hAnsi="標楷體" w:cs="標楷體"/>
          <w:sz w:val="40"/>
          <w:szCs w:val="40"/>
        </w:rPr>
      </w:pPr>
    </w:p>
    <w:p w:rsidR="008D3BCD" w:rsidRDefault="008D3BCD">
      <w:pPr>
        <w:pStyle w:val="Textbody"/>
        <w:spacing w:after="120"/>
        <w:rPr>
          <w:rFonts w:ascii="標楷體" w:hAnsi="標楷體" w:cs="標楷體"/>
          <w:sz w:val="40"/>
          <w:szCs w:val="40"/>
        </w:rPr>
      </w:pPr>
    </w:p>
    <w:sectPr w:rsidR="008D3BCD">
      <w:footerReference w:type="default" r:id="rId8"/>
      <w:pgSz w:w="11906" w:h="16838"/>
      <w:pgMar w:top="1417" w:right="1418" w:bottom="2023" w:left="1701" w:header="720" w:footer="141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8A" w:rsidRDefault="0025788A">
      <w:r>
        <w:separator/>
      </w:r>
    </w:p>
  </w:endnote>
  <w:endnote w:type="continuationSeparator" w:id="0">
    <w:p w:rsidR="0025788A" w:rsidRDefault="002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5C" w:rsidRDefault="0025788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C82A5C" w:rsidRDefault="0025788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5C" w:rsidRDefault="0025788A">
    <w:pPr>
      <w:pStyle w:val="Textbody"/>
      <w:tabs>
        <w:tab w:val="center" w:pos="4153"/>
        <w:tab w:val="right" w:pos="8306"/>
      </w:tabs>
      <w:jc w:val="center"/>
    </w:pPr>
  </w:p>
  <w:p w:rsidR="00C82A5C" w:rsidRDefault="0025788A">
    <w:pPr>
      <w:pStyle w:val="Textbody"/>
      <w:tabs>
        <w:tab w:val="center" w:pos="4153"/>
        <w:tab w:val="right" w:pos="8306"/>
      </w:tabs>
      <w:rPr>
        <w:rFonts w:eastAsia="新細明體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8A" w:rsidRDefault="0025788A">
      <w:r>
        <w:rPr>
          <w:color w:val="000000"/>
        </w:rPr>
        <w:separator/>
      </w:r>
    </w:p>
  </w:footnote>
  <w:footnote w:type="continuationSeparator" w:id="0">
    <w:p w:rsidR="0025788A" w:rsidRDefault="0025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F78"/>
    <w:multiLevelType w:val="multilevel"/>
    <w:tmpl w:val="0A7475A0"/>
    <w:styleLink w:val="LS24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1" w15:restartNumberingAfterBreak="0">
    <w:nsid w:val="01403467"/>
    <w:multiLevelType w:val="multilevel"/>
    <w:tmpl w:val="0FDCA7D6"/>
    <w:styleLink w:val="LS16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" w15:restartNumberingAfterBreak="0">
    <w:nsid w:val="02855C33"/>
    <w:multiLevelType w:val="multilevel"/>
    <w:tmpl w:val="A024F9FC"/>
    <w:styleLink w:val="LS26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" w15:restartNumberingAfterBreak="0">
    <w:nsid w:val="04850B25"/>
    <w:multiLevelType w:val="multilevel"/>
    <w:tmpl w:val="7DEAFD54"/>
    <w:styleLink w:val="LS6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" w15:restartNumberingAfterBreak="0">
    <w:nsid w:val="0C3576B7"/>
    <w:multiLevelType w:val="multilevel"/>
    <w:tmpl w:val="37460372"/>
    <w:styleLink w:val="LS2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0F10032D"/>
    <w:multiLevelType w:val="multilevel"/>
    <w:tmpl w:val="F6A4AB9C"/>
    <w:styleLink w:val="LS7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6" w15:restartNumberingAfterBreak="0">
    <w:nsid w:val="14ED7622"/>
    <w:multiLevelType w:val="multilevel"/>
    <w:tmpl w:val="764A8C9A"/>
    <w:styleLink w:val="LS17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7" w15:restartNumberingAfterBreak="0">
    <w:nsid w:val="15C31A47"/>
    <w:multiLevelType w:val="multilevel"/>
    <w:tmpl w:val="ABC89FD4"/>
    <w:styleLink w:val="LS20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8" w15:restartNumberingAfterBreak="0">
    <w:nsid w:val="17B408B0"/>
    <w:multiLevelType w:val="multilevel"/>
    <w:tmpl w:val="F050BD82"/>
    <w:styleLink w:val="LS29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9" w15:restartNumberingAfterBreak="0">
    <w:nsid w:val="1A6707CB"/>
    <w:multiLevelType w:val="multilevel"/>
    <w:tmpl w:val="3B103510"/>
    <w:styleLink w:val="LS19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10" w15:restartNumberingAfterBreak="0">
    <w:nsid w:val="20201CFF"/>
    <w:multiLevelType w:val="multilevel"/>
    <w:tmpl w:val="2F9CEB04"/>
    <w:styleLink w:val="LS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1" w15:restartNumberingAfterBreak="0">
    <w:nsid w:val="216C6A4C"/>
    <w:multiLevelType w:val="multilevel"/>
    <w:tmpl w:val="8B26AD32"/>
    <w:styleLink w:val="LS36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12" w15:restartNumberingAfterBreak="0">
    <w:nsid w:val="27C56FD5"/>
    <w:multiLevelType w:val="multilevel"/>
    <w:tmpl w:val="40CC6598"/>
    <w:styleLink w:val="LS3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3" w15:restartNumberingAfterBreak="0">
    <w:nsid w:val="2DC763C7"/>
    <w:multiLevelType w:val="multilevel"/>
    <w:tmpl w:val="4CDE34A4"/>
    <w:styleLink w:val="LS23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14" w15:restartNumberingAfterBreak="0">
    <w:nsid w:val="389D27AF"/>
    <w:multiLevelType w:val="multilevel"/>
    <w:tmpl w:val="434E9400"/>
    <w:styleLink w:val="LS22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5" w15:restartNumberingAfterBreak="0">
    <w:nsid w:val="3B951039"/>
    <w:multiLevelType w:val="multilevel"/>
    <w:tmpl w:val="35488342"/>
    <w:styleLink w:val="LS14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6" w15:restartNumberingAfterBreak="0">
    <w:nsid w:val="3CFD63E5"/>
    <w:multiLevelType w:val="multilevel"/>
    <w:tmpl w:val="18C225FE"/>
    <w:styleLink w:val="LS5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 w15:restartNumberingAfterBreak="0">
    <w:nsid w:val="3D662DBF"/>
    <w:multiLevelType w:val="multilevel"/>
    <w:tmpl w:val="4F284A94"/>
    <w:styleLink w:val="LS33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DAE0D74"/>
    <w:multiLevelType w:val="multilevel"/>
    <w:tmpl w:val="8EC229E0"/>
    <w:styleLink w:val="LS1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F475A9D"/>
    <w:multiLevelType w:val="multilevel"/>
    <w:tmpl w:val="02606B6E"/>
    <w:styleLink w:val="LS12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0" w15:restartNumberingAfterBreak="0">
    <w:nsid w:val="40DB5DEE"/>
    <w:multiLevelType w:val="multilevel"/>
    <w:tmpl w:val="9B324510"/>
    <w:styleLink w:val="LS34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21" w15:restartNumberingAfterBreak="0">
    <w:nsid w:val="49EB0A7F"/>
    <w:multiLevelType w:val="multilevel"/>
    <w:tmpl w:val="D936A52C"/>
    <w:styleLink w:val="LS18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2" w15:restartNumberingAfterBreak="0">
    <w:nsid w:val="4BE12E40"/>
    <w:multiLevelType w:val="multilevel"/>
    <w:tmpl w:val="F210F99C"/>
    <w:styleLink w:val="LS32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513B7DCD"/>
    <w:multiLevelType w:val="multilevel"/>
    <w:tmpl w:val="D734A5B2"/>
    <w:styleLink w:val="LS28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24" w15:restartNumberingAfterBreak="0">
    <w:nsid w:val="51683917"/>
    <w:multiLevelType w:val="multilevel"/>
    <w:tmpl w:val="CFAA2A7C"/>
    <w:styleLink w:val="LS2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5" w15:restartNumberingAfterBreak="0">
    <w:nsid w:val="54503D6F"/>
    <w:multiLevelType w:val="multilevel"/>
    <w:tmpl w:val="334C68E4"/>
    <w:styleLink w:val="LS9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6" w15:restartNumberingAfterBreak="0">
    <w:nsid w:val="59BA0BF6"/>
    <w:multiLevelType w:val="multilevel"/>
    <w:tmpl w:val="01849DA2"/>
    <w:styleLink w:val="LS30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27" w15:restartNumberingAfterBreak="0">
    <w:nsid w:val="5A970CFA"/>
    <w:multiLevelType w:val="multilevel"/>
    <w:tmpl w:val="00D40B5E"/>
    <w:styleLink w:val="LS13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 w15:restartNumberingAfterBreak="0">
    <w:nsid w:val="67132354"/>
    <w:multiLevelType w:val="multilevel"/>
    <w:tmpl w:val="1FF457D0"/>
    <w:styleLink w:val="LS35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9" w15:restartNumberingAfterBreak="0">
    <w:nsid w:val="676A1104"/>
    <w:multiLevelType w:val="multilevel"/>
    <w:tmpl w:val="06FA10A6"/>
    <w:styleLink w:val="LS38"/>
    <w:lvl w:ilvl="0">
      <w:start w:val="1"/>
      <w:numFmt w:val="decimal"/>
      <w:lvlText w:val="%1、"/>
      <w:lvlJc w:val="left"/>
      <w:pPr>
        <w:ind w:left="480" w:hanging="480"/>
      </w:pPr>
      <w:rPr>
        <w:b w:val="0"/>
        <w:bCs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F1A84"/>
    <w:multiLevelType w:val="multilevel"/>
    <w:tmpl w:val="F91C52F2"/>
    <w:styleLink w:val="LS11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1" w15:restartNumberingAfterBreak="0">
    <w:nsid w:val="71AC3291"/>
    <w:multiLevelType w:val="multilevel"/>
    <w:tmpl w:val="2F426E8A"/>
    <w:styleLink w:val="LS15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32" w15:restartNumberingAfterBreak="0">
    <w:nsid w:val="72A31C95"/>
    <w:multiLevelType w:val="multilevel"/>
    <w:tmpl w:val="494AF6CE"/>
    <w:styleLink w:val="LS37"/>
    <w:lvl w:ilvl="0">
      <w:start w:val="1"/>
      <w:numFmt w:val="decimal"/>
      <w:lvlText w:val="%1、"/>
      <w:lvlJc w:val="left"/>
      <w:pPr>
        <w:ind w:left="480" w:hanging="480"/>
      </w:pPr>
      <w:rPr>
        <w:b w:val="0"/>
        <w:bCs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C2A4F"/>
    <w:multiLevelType w:val="multilevel"/>
    <w:tmpl w:val="CC9E6A5A"/>
    <w:styleLink w:val="LS4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4" w15:restartNumberingAfterBreak="0">
    <w:nsid w:val="77303EFC"/>
    <w:multiLevelType w:val="multilevel"/>
    <w:tmpl w:val="0C60FF70"/>
    <w:styleLink w:val="LS25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35" w15:restartNumberingAfterBreak="0">
    <w:nsid w:val="773F0D58"/>
    <w:multiLevelType w:val="multilevel"/>
    <w:tmpl w:val="4232F850"/>
    <w:styleLink w:val="LS27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36" w15:restartNumberingAfterBreak="0">
    <w:nsid w:val="7CE70FC0"/>
    <w:multiLevelType w:val="multilevel"/>
    <w:tmpl w:val="CE9CF56A"/>
    <w:styleLink w:val="LS31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7" w15:restartNumberingAfterBreak="0">
    <w:nsid w:val="7CE94CBA"/>
    <w:multiLevelType w:val="multilevel"/>
    <w:tmpl w:val="7CDA237C"/>
    <w:styleLink w:val="LS8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33"/>
  </w:num>
  <w:num w:numId="5">
    <w:abstractNumId w:val="16"/>
  </w:num>
  <w:num w:numId="6">
    <w:abstractNumId w:val="3"/>
  </w:num>
  <w:num w:numId="7">
    <w:abstractNumId w:val="5"/>
  </w:num>
  <w:num w:numId="8">
    <w:abstractNumId w:val="37"/>
  </w:num>
  <w:num w:numId="9">
    <w:abstractNumId w:val="25"/>
  </w:num>
  <w:num w:numId="10">
    <w:abstractNumId w:val="18"/>
  </w:num>
  <w:num w:numId="11">
    <w:abstractNumId w:val="30"/>
  </w:num>
  <w:num w:numId="12">
    <w:abstractNumId w:val="19"/>
  </w:num>
  <w:num w:numId="13">
    <w:abstractNumId w:val="27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1"/>
  </w:num>
  <w:num w:numId="19">
    <w:abstractNumId w:val="9"/>
  </w:num>
  <w:num w:numId="20">
    <w:abstractNumId w:val="7"/>
  </w:num>
  <w:num w:numId="21">
    <w:abstractNumId w:val="4"/>
  </w:num>
  <w:num w:numId="22">
    <w:abstractNumId w:val="14"/>
  </w:num>
  <w:num w:numId="23">
    <w:abstractNumId w:val="13"/>
  </w:num>
  <w:num w:numId="24">
    <w:abstractNumId w:val="0"/>
  </w:num>
  <w:num w:numId="25">
    <w:abstractNumId w:val="34"/>
  </w:num>
  <w:num w:numId="26">
    <w:abstractNumId w:val="2"/>
  </w:num>
  <w:num w:numId="27">
    <w:abstractNumId w:val="35"/>
  </w:num>
  <w:num w:numId="28">
    <w:abstractNumId w:val="23"/>
  </w:num>
  <w:num w:numId="29">
    <w:abstractNumId w:val="8"/>
  </w:num>
  <w:num w:numId="30">
    <w:abstractNumId w:val="26"/>
  </w:num>
  <w:num w:numId="31">
    <w:abstractNumId w:val="36"/>
  </w:num>
  <w:num w:numId="32">
    <w:abstractNumId w:val="22"/>
  </w:num>
  <w:num w:numId="33">
    <w:abstractNumId w:val="17"/>
  </w:num>
  <w:num w:numId="34">
    <w:abstractNumId w:val="20"/>
  </w:num>
  <w:num w:numId="35">
    <w:abstractNumId w:val="28"/>
  </w:num>
  <w:num w:numId="36">
    <w:abstractNumId w:val="11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BCD"/>
    <w:rsid w:val="0025788A"/>
    <w:rsid w:val="00826096"/>
    <w:rsid w:val="008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E18F-C9A6-429B-9B22-CD80726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8"/>
        <w:lang w:val="en-US" w:eastAsia="zh-TW" w:bidi="ar-SA"/>
      </w:rPr>
    </w:rPrDefault>
    <w:pPrDefault>
      <w:pPr>
        <w:widowControl w:val="0"/>
        <w:overflowPunct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jc w:val="both"/>
    </w:pPr>
  </w:style>
  <w:style w:type="paragraph" w:customStyle="1" w:styleId="Textbody">
    <w:name w:val="Text body"/>
  </w:style>
  <w:style w:type="paragraph" w:customStyle="1" w:styleId="Heading">
    <w:name w:val="Heading"/>
    <w:basedOn w:val="Standard"/>
    <w:pPr>
      <w:keepNext/>
      <w:spacing w:line="276" w:lineRule="auto"/>
    </w:pPr>
    <w:rPr>
      <w:rFonts w:cs="Tahoma"/>
      <w:b/>
    </w:rPr>
  </w:style>
  <w:style w:type="paragraph" w:customStyle="1" w:styleId="Textbody0">
    <w:name w:val="Textbody"/>
    <w:basedOn w:val="Standard"/>
    <w:rPr>
      <w:sz w:val="32"/>
    </w:rPr>
  </w:style>
  <w:style w:type="paragraph" w:customStyle="1" w:styleId="PT--">
    <w:name w:val="PT--對齊邊線"/>
    <w:basedOn w:val="Textbody0"/>
    <w:pPr>
      <w:spacing w:line="400" w:lineRule="exact"/>
    </w:pPr>
    <w:rPr>
      <w:sz w:val="24"/>
    </w:rPr>
  </w:style>
  <w:style w:type="paragraph" w:customStyle="1" w:styleId="PT--0">
    <w:name w:val="PT--對齊邊線0"/>
    <w:basedOn w:val="Textbody0"/>
    <w:rPr>
      <w:sz w:val="28"/>
    </w:rPr>
  </w:style>
  <w:style w:type="paragraph" w:customStyle="1" w:styleId="PT--1">
    <w:name w:val="PT--對齊邊線1"/>
    <w:basedOn w:val="Textbody0"/>
  </w:style>
  <w:style w:type="paragraph" w:customStyle="1" w:styleId="PT--2">
    <w:name w:val="PT--對齊邊線2"/>
    <w:basedOn w:val="Textbody0"/>
    <w:rPr>
      <w:sz w:val="36"/>
    </w:rPr>
  </w:style>
  <w:style w:type="paragraph" w:customStyle="1" w:styleId="PT--10">
    <w:name w:val="PT--邊線縮1字"/>
    <w:basedOn w:val="Textbody0"/>
    <w:pPr>
      <w:spacing w:line="403" w:lineRule="exact"/>
      <w:ind w:left="244"/>
    </w:pPr>
    <w:rPr>
      <w:sz w:val="24"/>
    </w:rPr>
  </w:style>
  <w:style w:type="paragraph" w:customStyle="1" w:styleId="PT--20">
    <w:name w:val="PT--邊線縮2字"/>
    <w:basedOn w:val="Textbody0"/>
    <w:pPr>
      <w:spacing w:line="403" w:lineRule="exact"/>
      <w:ind w:left="482"/>
    </w:pPr>
    <w:rPr>
      <w:sz w:val="24"/>
    </w:rPr>
  </w:style>
  <w:style w:type="paragraph" w:customStyle="1" w:styleId="PT--21">
    <w:name w:val="PT--對齊邊線首字縮2字"/>
    <w:basedOn w:val="PT--"/>
    <w:pPr>
      <w:ind w:firstLine="482"/>
    </w:pPr>
  </w:style>
  <w:style w:type="paragraph" w:customStyle="1" w:styleId="PT--22">
    <w:name w:val="PT--對齊邊線首字突2字"/>
    <w:basedOn w:val="PT--"/>
    <w:pPr>
      <w:ind w:left="482" w:hanging="482"/>
    </w:pPr>
  </w:style>
  <w:style w:type="paragraph" w:customStyle="1" w:styleId="PT--12">
    <w:name w:val="PT--邊線縮1字首字突2字"/>
    <w:basedOn w:val="PT--10"/>
    <w:pPr>
      <w:ind w:left="726" w:hanging="482"/>
    </w:pPr>
  </w:style>
  <w:style w:type="paragraph" w:customStyle="1" w:styleId="PT--120">
    <w:name w:val="PT--邊線縮1字首字縮2字"/>
    <w:basedOn w:val="PT--10"/>
    <w:pPr>
      <w:ind w:left="0" w:firstLine="482"/>
    </w:pPr>
  </w:style>
  <w:style w:type="paragraph" w:customStyle="1" w:styleId="PT--220">
    <w:name w:val="PT--邊線縮2字首字突2字"/>
    <w:basedOn w:val="PT--20"/>
    <w:pPr>
      <w:ind w:left="964" w:hanging="482"/>
    </w:pPr>
  </w:style>
  <w:style w:type="paragraph" w:customStyle="1" w:styleId="PT--221">
    <w:name w:val="PT--邊線縮2字首字縮2字"/>
    <w:basedOn w:val="PT--20"/>
    <w:pPr>
      <w:ind w:left="0" w:firstLine="482"/>
    </w:pPr>
  </w:style>
  <w:style w:type="paragraph" w:customStyle="1" w:styleId="PT--200">
    <w:name w:val="PT--對齊邊線首字突2字0"/>
    <w:basedOn w:val="PT--0"/>
    <w:pPr>
      <w:ind w:left="567" w:hanging="567"/>
    </w:pPr>
  </w:style>
  <w:style w:type="paragraph" w:customStyle="1" w:styleId="PT--201">
    <w:name w:val="PT--對齊邊線首字縮2字0"/>
    <w:basedOn w:val="PT--0"/>
    <w:pPr>
      <w:ind w:firstLine="567"/>
    </w:pPr>
  </w:style>
  <w:style w:type="paragraph" w:customStyle="1" w:styleId="PT--100">
    <w:name w:val="PT--邊線縮1字0"/>
    <w:basedOn w:val="Textbody0"/>
    <w:pPr>
      <w:ind w:left="283"/>
    </w:pPr>
    <w:rPr>
      <w:sz w:val="28"/>
    </w:rPr>
  </w:style>
  <w:style w:type="paragraph" w:customStyle="1" w:styleId="PT--1200">
    <w:name w:val="PT--邊線縮1字首字突2字0"/>
    <w:basedOn w:val="PT--100"/>
    <w:pPr>
      <w:ind w:left="850" w:hanging="567"/>
    </w:pPr>
  </w:style>
  <w:style w:type="paragraph" w:customStyle="1" w:styleId="PT--1201">
    <w:name w:val="PT--邊線縮1字首字縮2字0"/>
    <w:basedOn w:val="PT--100"/>
    <w:pPr>
      <w:ind w:left="0" w:firstLine="567"/>
    </w:pPr>
  </w:style>
  <w:style w:type="paragraph" w:customStyle="1" w:styleId="PT--202">
    <w:name w:val="PT--邊線縮2字0"/>
    <w:basedOn w:val="Textbody0"/>
    <w:pPr>
      <w:ind w:left="567"/>
    </w:pPr>
    <w:rPr>
      <w:sz w:val="28"/>
    </w:rPr>
  </w:style>
  <w:style w:type="paragraph" w:customStyle="1" w:styleId="PT--2200">
    <w:name w:val="PT--邊線縮2字首字突2字0"/>
    <w:basedOn w:val="PT--202"/>
    <w:pPr>
      <w:ind w:left="1134" w:hanging="567"/>
    </w:pPr>
  </w:style>
  <w:style w:type="paragraph" w:customStyle="1" w:styleId="PT--2201">
    <w:name w:val="PT--邊線縮2字首字縮2字0"/>
    <w:basedOn w:val="PT--202"/>
    <w:pPr>
      <w:ind w:left="0" w:firstLine="567"/>
    </w:pPr>
  </w:style>
  <w:style w:type="paragraph" w:customStyle="1" w:styleId="PT--210">
    <w:name w:val="PT--對齊邊線首字突2字1"/>
    <w:basedOn w:val="PT--1"/>
    <w:pPr>
      <w:ind w:left="646" w:hanging="646"/>
    </w:pPr>
  </w:style>
  <w:style w:type="paragraph" w:customStyle="1" w:styleId="PT--211">
    <w:name w:val="PT--對齊邊線首字縮2字1"/>
    <w:basedOn w:val="PT--1"/>
    <w:pPr>
      <w:ind w:firstLine="646"/>
    </w:pPr>
  </w:style>
  <w:style w:type="paragraph" w:customStyle="1" w:styleId="PT--11">
    <w:name w:val="PT--邊線縮1字1"/>
    <w:basedOn w:val="Textbody0"/>
    <w:pPr>
      <w:ind w:left="323"/>
    </w:pPr>
  </w:style>
  <w:style w:type="paragraph" w:customStyle="1" w:styleId="PT--121">
    <w:name w:val="PT--邊線縮1字首字突2字1"/>
    <w:basedOn w:val="PT--11"/>
    <w:pPr>
      <w:ind w:left="969" w:hanging="646"/>
    </w:pPr>
  </w:style>
  <w:style w:type="paragraph" w:customStyle="1" w:styleId="PT--1210">
    <w:name w:val="PT--邊線縮1字首字縮2字1"/>
    <w:basedOn w:val="PT--11"/>
    <w:pPr>
      <w:ind w:left="0" w:firstLine="646"/>
    </w:pPr>
  </w:style>
  <w:style w:type="paragraph" w:customStyle="1" w:styleId="PT--212">
    <w:name w:val="PT--邊線縮2字1"/>
    <w:basedOn w:val="Textbody0"/>
    <w:pPr>
      <w:ind w:left="646"/>
    </w:pPr>
  </w:style>
  <w:style w:type="paragraph" w:customStyle="1" w:styleId="PT--2210">
    <w:name w:val="PT--邊線縮2字首字突2字1"/>
    <w:basedOn w:val="PT--212"/>
    <w:pPr>
      <w:ind w:left="1293" w:hanging="646"/>
    </w:pPr>
  </w:style>
  <w:style w:type="paragraph" w:customStyle="1" w:styleId="PT--2211">
    <w:name w:val="PT--邊線縮2字首字縮2字1"/>
    <w:basedOn w:val="PT--212"/>
    <w:pPr>
      <w:ind w:left="0" w:firstLine="646"/>
    </w:pPr>
  </w:style>
  <w:style w:type="paragraph" w:customStyle="1" w:styleId="PT--222">
    <w:name w:val="PT--對齊邊線首字突2字2"/>
    <w:basedOn w:val="PT--2"/>
    <w:pPr>
      <w:ind w:left="731" w:hanging="731"/>
    </w:pPr>
  </w:style>
  <w:style w:type="paragraph" w:customStyle="1" w:styleId="PT--223">
    <w:name w:val="PT--對齊邊線首字縮2字2"/>
    <w:basedOn w:val="PT--2"/>
    <w:pPr>
      <w:ind w:firstLine="731"/>
    </w:pPr>
  </w:style>
  <w:style w:type="paragraph" w:customStyle="1" w:styleId="PT--122">
    <w:name w:val="PT--邊線縮1字2"/>
    <w:basedOn w:val="Textbody0"/>
    <w:pPr>
      <w:ind w:left="363"/>
    </w:pPr>
    <w:rPr>
      <w:sz w:val="36"/>
    </w:rPr>
  </w:style>
  <w:style w:type="paragraph" w:customStyle="1" w:styleId="PT--1220">
    <w:name w:val="PT--邊線縮1字首字突2字2"/>
    <w:basedOn w:val="PT--122"/>
    <w:pPr>
      <w:ind w:left="1094" w:hanging="726"/>
    </w:pPr>
  </w:style>
  <w:style w:type="paragraph" w:customStyle="1" w:styleId="PT--1221">
    <w:name w:val="PT--邊線縮1字首字縮2字2"/>
    <w:basedOn w:val="PT--122"/>
    <w:pPr>
      <w:ind w:left="0" w:firstLine="731"/>
    </w:pPr>
  </w:style>
  <w:style w:type="paragraph" w:customStyle="1" w:styleId="PT--224">
    <w:name w:val="PT--邊線縮2字2"/>
    <w:basedOn w:val="Textbody0"/>
    <w:pPr>
      <w:ind w:left="731"/>
    </w:pPr>
    <w:rPr>
      <w:sz w:val="36"/>
    </w:rPr>
  </w:style>
  <w:style w:type="paragraph" w:customStyle="1" w:styleId="PT--2220">
    <w:name w:val="PT--邊線縮2字首字突2字2"/>
    <w:basedOn w:val="PT--224"/>
    <w:pPr>
      <w:ind w:left="1457" w:hanging="731"/>
    </w:pPr>
  </w:style>
  <w:style w:type="paragraph" w:customStyle="1" w:styleId="PT--2221">
    <w:name w:val="PT--邊線縮2字首字縮2字2"/>
    <w:basedOn w:val="PT--224"/>
    <w:pPr>
      <w:ind w:left="0" w:firstLine="731"/>
    </w:pPr>
  </w:style>
  <w:style w:type="paragraph" w:customStyle="1" w:styleId="PreformattedText">
    <w:name w:val="PreformattedText"/>
    <w:basedOn w:val="Standard"/>
    <w:rPr>
      <w:rFonts w:cs="Liberation Mono"/>
      <w:szCs w:val="20"/>
    </w:rPr>
  </w:style>
  <w:style w:type="paragraph" w:customStyle="1" w:styleId="TableContents">
    <w:name w:val="TableContents"/>
    <w:basedOn w:val="Standard"/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</w:style>
  <w:style w:type="paragraph" w:customStyle="1" w:styleId="Tableindex1">
    <w:name w:val="Tableindex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rPr>
      <w:bCs/>
      <w:sz w:val="32"/>
      <w:szCs w:val="32"/>
    </w:rPr>
  </w:style>
  <w:style w:type="paragraph" w:customStyle="1" w:styleId="Tableindexheading">
    <w:name w:val="Tableindexheading"/>
    <w:basedOn w:val="Heading"/>
    <w:pPr>
      <w:spacing w:line="240" w:lineRule="auto"/>
    </w:pPr>
    <w:rPr>
      <w:bCs/>
      <w:szCs w:val="32"/>
    </w:rPr>
  </w:style>
  <w:style w:type="paragraph" w:customStyle="1" w:styleId="TableHeading">
    <w:name w:val="TableHeading"/>
    <w:basedOn w:val="TableContents"/>
    <w:pPr>
      <w:jc w:val="center"/>
    </w:pPr>
    <w:rPr>
      <w:b/>
      <w:bCs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</w:pPr>
  </w:style>
  <w:style w:type="paragraph" w:customStyle="1" w:styleId="HeaderandFooter0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header"/>
    <w:basedOn w:val="Standard"/>
    <w:pPr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contents"/>
    <w:basedOn w:val="Standard"/>
  </w:style>
  <w:style w:type="paragraph" w:customStyle="1" w:styleId="Footnote">
    <w:name w:val="Footnote"/>
    <w:basedOn w:val="Standard"/>
    <w:pPr>
      <w:ind w:left="339" w:hanging="339"/>
    </w:pPr>
    <w:rPr>
      <w:sz w:val="20"/>
      <w:szCs w:val="20"/>
    </w:rPr>
  </w:style>
  <w:style w:type="paragraph" w:customStyle="1" w:styleId="ContentsHeading">
    <w:name w:val="ContentsHeading"/>
    <w:basedOn w:val="Heading"/>
    <w:pPr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1"/>
    <w:basedOn w:val="Index"/>
    <w:pPr>
      <w:tabs>
        <w:tab w:val="right" w:leader="dot" w:pos="9638"/>
      </w:tabs>
    </w:pPr>
  </w:style>
  <w:style w:type="paragraph" w:customStyle="1" w:styleId="Contents7">
    <w:name w:val="Contents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rPr>
      <w:rFonts w:ascii="Calibri" w:eastAsia="新細明體" w:hAnsi="Calibri" w:cs="Times New Roman"/>
      <w:sz w:val="24"/>
      <w:szCs w:val="24"/>
    </w:rPr>
  </w:style>
  <w:style w:type="paragraph" w:customStyle="1" w:styleId="TableContents0">
    <w:name w:val="Table Contents"/>
    <w:basedOn w:val="Standard"/>
    <w:pPr>
      <w:suppressLineNumbers/>
    </w:pPr>
  </w:style>
  <w:style w:type="character" w:customStyle="1" w:styleId="NumberingSymbols">
    <w:name w:val="NumberingSymbols"/>
  </w:style>
  <w:style w:type="character" w:customStyle="1" w:styleId="UserEntry">
    <w:name w:val="User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</w:rPr>
  </w:style>
  <w:style w:type="character" w:styleId="a7">
    <w:name w:val="Emphasis"/>
    <w:rPr>
      <w:i/>
      <w:iCs/>
    </w:rPr>
  </w:style>
  <w:style w:type="character" w:customStyle="1" w:styleId="FootnoteSymbol">
    <w:name w:val="Footnote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Symbols"/>
    <w:rPr>
      <w:rFonts w:ascii="OpenSymbol" w:eastAsia="OpenSymbol" w:hAnsi="OpenSymbol" w:cs="OpenSymbol"/>
    </w:rPr>
  </w:style>
  <w:style w:type="character" w:customStyle="1" w:styleId="Captioncharacters">
    <w:name w:val="Captioncharacters"/>
  </w:style>
  <w:style w:type="character" w:customStyle="1" w:styleId="a8">
    <w:name w:val="字型"/>
    <w:rPr>
      <w:rFonts w:ascii="MS Mincho" w:eastAsia="MS Mincho" w:hAnsi="MS Mincho" w:cs="MS Mincho"/>
    </w:rPr>
  </w:style>
  <w:style w:type="character" w:customStyle="1" w:styleId="Internetlink">
    <w:name w:val="Internet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Internet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indexentry"/>
    <w:rPr>
      <w:b/>
      <w:bCs/>
    </w:rPr>
  </w:style>
  <w:style w:type="character" w:customStyle="1" w:styleId="PT">
    <w:name w:val="PT"/>
    <w:rPr>
      <w:sz w:val="32"/>
    </w:rPr>
  </w:style>
  <w:style w:type="character" w:customStyle="1" w:styleId="PT0">
    <w:name w:val="PT0"/>
    <w:rPr>
      <w:sz w:val="24"/>
    </w:rPr>
  </w:style>
  <w:style w:type="character" w:customStyle="1" w:styleId="PT1">
    <w:name w:val="PT1"/>
  </w:style>
  <w:style w:type="character" w:customStyle="1" w:styleId="PT2">
    <w:name w:val="PT2"/>
    <w:rPr>
      <w:sz w:val="36"/>
    </w:rPr>
  </w:style>
  <w:style w:type="character" w:customStyle="1" w:styleId="a9">
    <w:name w:val="頁尾字元"/>
    <w:basedOn w:val="a0"/>
    <w:rPr>
      <w:sz w:val="24"/>
    </w:rPr>
  </w:style>
  <w:style w:type="character" w:customStyle="1" w:styleId="aa">
    <w:name w:val="頁尾 字元"/>
    <w:basedOn w:val="a0"/>
    <w:rPr>
      <w:rFonts w:eastAsia="新細明體" w:cs="Times New Roman"/>
      <w:kern w:val="3"/>
      <w:sz w:val="20"/>
      <w:szCs w:val="20"/>
    </w:rPr>
  </w:style>
  <w:style w:type="character" w:customStyle="1" w:styleId="List1Level0">
    <w:name w:val="List1Level0"/>
    <w:rPr>
      <w:sz w:val="24"/>
    </w:rPr>
  </w:style>
  <w:style w:type="character" w:customStyle="1" w:styleId="List1Level1">
    <w:name w:val="List1Level1"/>
    <w:rPr>
      <w:sz w:val="24"/>
    </w:rPr>
  </w:style>
  <w:style w:type="character" w:customStyle="1" w:styleId="List1Level2">
    <w:name w:val="List1Level2"/>
    <w:rPr>
      <w:sz w:val="24"/>
    </w:rPr>
  </w:style>
  <w:style w:type="character" w:customStyle="1" w:styleId="List1Level3">
    <w:name w:val="List1Level3"/>
    <w:rPr>
      <w:sz w:val="24"/>
    </w:rPr>
  </w:style>
  <w:style w:type="character" w:customStyle="1" w:styleId="List1Level4">
    <w:name w:val="List1Level4"/>
    <w:rPr>
      <w:sz w:val="24"/>
    </w:rPr>
  </w:style>
  <w:style w:type="character" w:customStyle="1" w:styleId="List1Level5">
    <w:name w:val="List1Level5"/>
    <w:rPr>
      <w:sz w:val="24"/>
    </w:rPr>
  </w:style>
  <w:style w:type="character" w:customStyle="1" w:styleId="List1Level6">
    <w:name w:val="List1Level6"/>
    <w:rPr>
      <w:sz w:val="24"/>
    </w:rPr>
  </w:style>
  <w:style w:type="character" w:customStyle="1" w:styleId="List1Level7">
    <w:name w:val="List1Level7"/>
    <w:rPr>
      <w:sz w:val="24"/>
    </w:rPr>
  </w:style>
  <w:style w:type="character" w:customStyle="1" w:styleId="List1Level8">
    <w:name w:val="List1Level8"/>
    <w:rPr>
      <w:sz w:val="24"/>
    </w:rPr>
  </w:style>
  <w:style w:type="character" w:customStyle="1" w:styleId="List2Level0">
    <w:name w:val="List2Level0"/>
    <w:rPr>
      <w:sz w:val="32"/>
    </w:rPr>
  </w:style>
  <w:style w:type="character" w:customStyle="1" w:styleId="List2Level1">
    <w:name w:val="List2Level1"/>
    <w:rPr>
      <w:sz w:val="32"/>
    </w:rPr>
  </w:style>
  <w:style w:type="character" w:customStyle="1" w:styleId="List2Level2">
    <w:name w:val="List2Level2"/>
    <w:rPr>
      <w:sz w:val="32"/>
    </w:rPr>
  </w:style>
  <w:style w:type="character" w:customStyle="1" w:styleId="List2Level3">
    <w:name w:val="List2Level3"/>
    <w:rPr>
      <w:sz w:val="32"/>
    </w:rPr>
  </w:style>
  <w:style w:type="character" w:customStyle="1" w:styleId="List2Level4">
    <w:name w:val="List2Level4"/>
    <w:rPr>
      <w:sz w:val="32"/>
    </w:rPr>
  </w:style>
  <w:style w:type="character" w:customStyle="1" w:styleId="List2Level5">
    <w:name w:val="List2Level5"/>
    <w:rPr>
      <w:sz w:val="32"/>
    </w:rPr>
  </w:style>
  <w:style w:type="character" w:customStyle="1" w:styleId="List2Level6">
    <w:name w:val="List2Level6"/>
    <w:rPr>
      <w:sz w:val="32"/>
    </w:rPr>
  </w:style>
  <w:style w:type="character" w:customStyle="1" w:styleId="List2Level7">
    <w:name w:val="List2Level7"/>
    <w:rPr>
      <w:sz w:val="32"/>
    </w:rPr>
  </w:style>
  <w:style w:type="character" w:customStyle="1" w:styleId="List2Level8">
    <w:name w:val="List2Level8"/>
    <w:rPr>
      <w:sz w:val="32"/>
    </w:rPr>
  </w:style>
  <w:style w:type="character" w:customStyle="1" w:styleId="List4Level0">
    <w:name w:val="List4Level0"/>
    <w:rPr>
      <w:sz w:val="24"/>
    </w:rPr>
  </w:style>
  <w:style w:type="character" w:customStyle="1" w:styleId="List4Level1">
    <w:name w:val="List4Level1"/>
    <w:rPr>
      <w:sz w:val="24"/>
    </w:rPr>
  </w:style>
  <w:style w:type="character" w:customStyle="1" w:styleId="List4Level2">
    <w:name w:val="List4Level2"/>
    <w:rPr>
      <w:sz w:val="24"/>
    </w:rPr>
  </w:style>
  <w:style w:type="character" w:customStyle="1" w:styleId="List4Level3">
    <w:name w:val="List4Level3"/>
    <w:rPr>
      <w:sz w:val="24"/>
    </w:rPr>
  </w:style>
  <w:style w:type="character" w:customStyle="1" w:styleId="List4Level4">
    <w:name w:val="List4Level4"/>
    <w:rPr>
      <w:sz w:val="24"/>
    </w:rPr>
  </w:style>
  <w:style w:type="character" w:customStyle="1" w:styleId="List4Level5">
    <w:name w:val="List4Level5"/>
    <w:rPr>
      <w:sz w:val="24"/>
    </w:rPr>
  </w:style>
  <w:style w:type="character" w:customStyle="1" w:styleId="List4Level6">
    <w:name w:val="List4Level6"/>
    <w:rPr>
      <w:sz w:val="24"/>
    </w:rPr>
  </w:style>
  <w:style w:type="character" w:customStyle="1" w:styleId="List4Level7">
    <w:name w:val="List4Level7"/>
    <w:rPr>
      <w:sz w:val="24"/>
    </w:rPr>
  </w:style>
  <w:style w:type="character" w:customStyle="1" w:styleId="List4Level8">
    <w:name w:val="List4Level8"/>
    <w:rPr>
      <w:sz w:val="24"/>
    </w:rPr>
  </w:style>
  <w:style w:type="character" w:customStyle="1" w:styleId="List7Level0">
    <w:name w:val="List7Level0"/>
    <w:rPr>
      <w:sz w:val="24"/>
    </w:rPr>
  </w:style>
  <w:style w:type="character" w:customStyle="1" w:styleId="List7Level1">
    <w:name w:val="List7Level1"/>
    <w:rPr>
      <w:sz w:val="24"/>
    </w:rPr>
  </w:style>
  <w:style w:type="character" w:customStyle="1" w:styleId="List7Level2">
    <w:name w:val="List7Level2"/>
    <w:rPr>
      <w:sz w:val="24"/>
    </w:rPr>
  </w:style>
  <w:style w:type="character" w:customStyle="1" w:styleId="List7Level3">
    <w:name w:val="List7Level3"/>
    <w:rPr>
      <w:sz w:val="24"/>
    </w:rPr>
  </w:style>
  <w:style w:type="character" w:customStyle="1" w:styleId="List7Level4">
    <w:name w:val="List7Level4"/>
    <w:rPr>
      <w:sz w:val="24"/>
    </w:rPr>
  </w:style>
  <w:style w:type="character" w:customStyle="1" w:styleId="List7Level5">
    <w:name w:val="List7Level5"/>
    <w:rPr>
      <w:sz w:val="24"/>
    </w:rPr>
  </w:style>
  <w:style w:type="character" w:customStyle="1" w:styleId="List7Level6">
    <w:name w:val="List7Level6"/>
    <w:rPr>
      <w:sz w:val="24"/>
    </w:rPr>
  </w:style>
  <w:style w:type="character" w:customStyle="1" w:styleId="List7Level7">
    <w:name w:val="List7Level7"/>
    <w:rPr>
      <w:sz w:val="24"/>
    </w:rPr>
  </w:style>
  <w:style w:type="character" w:customStyle="1" w:styleId="List7Level8">
    <w:name w:val="List7Level8"/>
    <w:rPr>
      <w:sz w:val="24"/>
    </w:rPr>
  </w:style>
  <w:style w:type="character" w:customStyle="1" w:styleId="List8Level0">
    <w:name w:val="List8Level0"/>
    <w:rPr>
      <w:sz w:val="32"/>
    </w:rPr>
  </w:style>
  <w:style w:type="character" w:customStyle="1" w:styleId="List8Level1">
    <w:name w:val="List8Level1"/>
    <w:rPr>
      <w:sz w:val="32"/>
    </w:rPr>
  </w:style>
  <w:style w:type="character" w:customStyle="1" w:styleId="List8Level2">
    <w:name w:val="List8Level2"/>
    <w:rPr>
      <w:sz w:val="32"/>
    </w:rPr>
  </w:style>
  <w:style w:type="character" w:customStyle="1" w:styleId="List8Level3">
    <w:name w:val="List8Level3"/>
    <w:rPr>
      <w:sz w:val="32"/>
    </w:rPr>
  </w:style>
  <w:style w:type="character" w:customStyle="1" w:styleId="List8Level4">
    <w:name w:val="List8Level4"/>
    <w:rPr>
      <w:sz w:val="32"/>
    </w:rPr>
  </w:style>
  <w:style w:type="character" w:customStyle="1" w:styleId="List8Level5">
    <w:name w:val="List8Level5"/>
    <w:rPr>
      <w:sz w:val="32"/>
    </w:rPr>
  </w:style>
  <w:style w:type="character" w:customStyle="1" w:styleId="List8Level6">
    <w:name w:val="List8Level6"/>
    <w:rPr>
      <w:sz w:val="32"/>
    </w:rPr>
  </w:style>
  <w:style w:type="character" w:customStyle="1" w:styleId="List8Level7">
    <w:name w:val="List8Level7"/>
    <w:rPr>
      <w:sz w:val="32"/>
    </w:rPr>
  </w:style>
  <w:style w:type="character" w:customStyle="1" w:styleId="List8Level8">
    <w:name w:val="List8Level8"/>
    <w:rPr>
      <w:sz w:val="32"/>
    </w:rPr>
  </w:style>
  <w:style w:type="character" w:customStyle="1" w:styleId="List9Level0">
    <w:name w:val="List9Level0"/>
    <w:rPr>
      <w:sz w:val="32"/>
    </w:rPr>
  </w:style>
  <w:style w:type="character" w:customStyle="1" w:styleId="List9Level1">
    <w:name w:val="List9Level1"/>
    <w:rPr>
      <w:sz w:val="32"/>
    </w:rPr>
  </w:style>
  <w:style w:type="character" w:customStyle="1" w:styleId="List9Level2">
    <w:name w:val="List9Level2"/>
    <w:rPr>
      <w:sz w:val="32"/>
    </w:rPr>
  </w:style>
  <w:style w:type="character" w:customStyle="1" w:styleId="List9Level3">
    <w:name w:val="List9Level3"/>
    <w:rPr>
      <w:sz w:val="32"/>
    </w:rPr>
  </w:style>
  <w:style w:type="character" w:customStyle="1" w:styleId="List9Level4">
    <w:name w:val="List9Level4"/>
    <w:rPr>
      <w:sz w:val="32"/>
    </w:rPr>
  </w:style>
  <w:style w:type="character" w:customStyle="1" w:styleId="List9Level5">
    <w:name w:val="List9Level5"/>
    <w:rPr>
      <w:sz w:val="32"/>
    </w:rPr>
  </w:style>
  <w:style w:type="character" w:customStyle="1" w:styleId="List9Level6">
    <w:name w:val="List9Level6"/>
    <w:rPr>
      <w:sz w:val="32"/>
    </w:rPr>
  </w:style>
  <w:style w:type="character" w:customStyle="1" w:styleId="List9Level7">
    <w:name w:val="List9Level7"/>
    <w:rPr>
      <w:sz w:val="32"/>
    </w:rPr>
  </w:style>
  <w:style w:type="character" w:customStyle="1" w:styleId="List9Level8">
    <w:name w:val="List9Level8"/>
    <w:rPr>
      <w:sz w:val="32"/>
    </w:rPr>
  </w:style>
  <w:style w:type="character" w:customStyle="1" w:styleId="List12Level0">
    <w:name w:val="List12Level0"/>
    <w:rPr>
      <w:sz w:val="32"/>
    </w:rPr>
  </w:style>
  <w:style w:type="character" w:customStyle="1" w:styleId="List12Level1">
    <w:name w:val="List12Level1"/>
    <w:rPr>
      <w:sz w:val="32"/>
    </w:rPr>
  </w:style>
  <w:style w:type="character" w:customStyle="1" w:styleId="List12Level2">
    <w:name w:val="List12Level2"/>
    <w:rPr>
      <w:sz w:val="32"/>
    </w:rPr>
  </w:style>
  <w:style w:type="character" w:customStyle="1" w:styleId="List12Level3">
    <w:name w:val="List12Level3"/>
    <w:rPr>
      <w:sz w:val="32"/>
    </w:rPr>
  </w:style>
  <w:style w:type="character" w:customStyle="1" w:styleId="List12Level4">
    <w:name w:val="List12Level4"/>
    <w:rPr>
      <w:sz w:val="32"/>
    </w:rPr>
  </w:style>
  <w:style w:type="character" w:customStyle="1" w:styleId="List12Level5">
    <w:name w:val="List12Level5"/>
    <w:rPr>
      <w:sz w:val="32"/>
    </w:rPr>
  </w:style>
  <w:style w:type="character" w:customStyle="1" w:styleId="List12Level6">
    <w:name w:val="List12Level6"/>
    <w:rPr>
      <w:sz w:val="32"/>
    </w:rPr>
  </w:style>
  <w:style w:type="character" w:customStyle="1" w:styleId="List12Level7">
    <w:name w:val="List12Level7"/>
    <w:rPr>
      <w:sz w:val="32"/>
    </w:rPr>
  </w:style>
  <w:style w:type="character" w:customStyle="1" w:styleId="List12Level8">
    <w:name w:val="List12Level8"/>
    <w:rPr>
      <w:sz w:val="32"/>
    </w:rPr>
  </w:style>
  <w:style w:type="character" w:customStyle="1" w:styleId="List15Level0">
    <w:name w:val="List15Level0"/>
    <w:rPr>
      <w:sz w:val="24"/>
    </w:rPr>
  </w:style>
  <w:style w:type="character" w:customStyle="1" w:styleId="List15Level1">
    <w:name w:val="List15Level1"/>
    <w:rPr>
      <w:sz w:val="24"/>
    </w:rPr>
  </w:style>
  <w:style w:type="character" w:customStyle="1" w:styleId="List15Level2">
    <w:name w:val="List15Level2"/>
    <w:rPr>
      <w:sz w:val="24"/>
    </w:rPr>
  </w:style>
  <w:style w:type="character" w:customStyle="1" w:styleId="List15Level3">
    <w:name w:val="List15Level3"/>
    <w:rPr>
      <w:sz w:val="24"/>
    </w:rPr>
  </w:style>
  <w:style w:type="character" w:customStyle="1" w:styleId="List15Level4">
    <w:name w:val="List15Level4"/>
    <w:rPr>
      <w:sz w:val="24"/>
    </w:rPr>
  </w:style>
  <w:style w:type="character" w:customStyle="1" w:styleId="List15Level5">
    <w:name w:val="List15Level5"/>
    <w:rPr>
      <w:sz w:val="24"/>
    </w:rPr>
  </w:style>
  <w:style w:type="character" w:customStyle="1" w:styleId="List15Level6">
    <w:name w:val="List15Level6"/>
    <w:rPr>
      <w:sz w:val="24"/>
    </w:rPr>
  </w:style>
  <w:style w:type="character" w:customStyle="1" w:styleId="List15Level7">
    <w:name w:val="List15Level7"/>
    <w:rPr>
      <w:sz w:val="24"/>
    </w:rPr>
  </w:style>
  <w:style w:type="character" w:customStyle="1" w:styleId="List15Level8">
    <w:name w:val="List15Level8"/>
    <w:rPr>
      <w:sz w:val="24"/>
    </w:rPr>
  </w:style>
  <w:style w:type="character" w:customStyle="1" w:styleId="List16Level0">
    <w:name w:val="List16Level0"/>
    <w:rPr>
      <w:sz w:val="24"/>
    </w:rPr>
  </w:style>
  <w:style w:type="character" w:customStyle="1" w:styleId="List16Level1">
    <w:name w:val="List16Level1"/>
    <w:rPr>
      <w:sz w:val="24"/>
    </w:rPr>
  </w:style>
  <w:style w:type="character" w:customStyle="1" w:styleId="List16Level2">
    <w:name w:val="List16Level2"/>
    <w:rPr>
      <w:sz w:val="24"/>
    </w:rPr>
  </w:style>
  <w:style w:type="character" w:customStyle="1" w:styleId="List16Level3">
    <w:name w:val="List16Level3"/>
    <w:rPr>
      <w:sz w:val="24"/>
    </w:rPr>
  </w:style>
  <w:style w:type="character" w:customStyle="1" w:styleId="List16Level4">
    <w:name w:val="List16Level4"/>
    <w:rPr>
      <w:sz w:val="24"/>
    </w:rPr>
  </w:style>
  <w:style w:type="character" w:customStyle="1" w:styleId="List16Level5">
    <w:name w:val="List16Level5"/>
    <w:rPr>
      <w:sz w:val="24"/>
    </w:rPr>
  </w:style>
  <w:style w:type="character" w:customStyle="1" w:styleId="List16Level6">
    <w:name w:val="List16Level6"/>
    <w:rPr>
      <w:sz w:val="24"/>
    </w:rPr>
  </w:style>
  <w:style w:type="character" w:customStyle="1" w:styleId="List16Level7">
    <w:name w:val="List16Level7"/>
    <w:rPr>
      <w:sz w:val="24"/>
    </w:rPr>
  </w:style>
  <w:style w:type="character" w:customStyle="1" w:styleId="List16Level8">
    <w:name w:val="List16Level8"/>
    <w:rPr>
      <w:sz w:val="24"/>
    </w:rPr>
  </w:style>
  <w:style w:type="character" w:customStyle="1" w:styleId="List17Level0">
    <w:name w:val="List17Level0"/>
    <w:rPr>
      <w:sz w:val="24"/>
    </w:rPr>
  </w:style>
  <w:style w:type="character" w:customStyle="1" w:styleId="List17Level1">
    <w:name w:val="List17Level1"/>
    <w:rPr>
      <w:sz w:val="24"/>
    </w:rPr>
  </w:style>
  <w:style w:type="character" w:customStyle="1" w:styleId="List17Level2">
    <w:name w:val="List17Level2"/>
    <w:rPr>
      <w:sz w:val="24"/>
    </w:rPr>
  </w:style>
  <w:style w:type="character" w:customStyle="1" w:styleId="List17Level3">
    <w:name w:val="List17Level3"/>
    <w:rPr>
      <w:sz w:val="24"/>
    </w:rPr>
  </w:style>
  <w:style w:type="character" w:customStyle="1" w:styleId="List17Level4">
    <w:name w:val="List17Level4"/>
    <w:rPr>
      <w:sz w:val="24"/>
    </w:rPr>
  </w:style>
  <w:style w:type="character" w:customStyle="1" w:styleId="List18Level0">
    <w:name w:val="List18Level0"/>
    <w:rPr>
      <w:sz w:val="24"/>
    </w:rPr>
  </w:style>
  <w:style w:type="character" w:customStyle="1" w:styleId="List18Level1">
    <w:name w:val="List18Level1"/>
    <w:rPr>
      <w:sz w:val="24"/>
    </w:rPr>
  </w:style>
  <w:style w:type="character" w:customStyle="1" w:styleId="List18Level2">
    <w:name w:val="List18Level2"/>
    <w:rPr>
      <w:sz w:val="24"/>
    </w:rPr>
  </w:style>
  <w:style w:type="character" w:customStyle="1" w:styleId="List18Level3">
    <w:name w:val="List18Level3"/>
    <w:rPr>
      <w:sz w:val="24"/>
    </w:rPr>
  </w:style>
  <w:style w:type="character" w:customStyle="1" w:styleId="List18Level4">
    <w:name w:val="List18Level4"/>
    <w:rPr>
      <w:sz w:val="24"/>
    </w:rPr>
  </w:style>
  <w:style w:type="character" w:customStyle="1" w:styleId="List18Level5">
    <w:name w:val="List18Level5"/>
    <w:rPr>
      <w:sz w:val="24"/>
    </w:rPr>
  </w:style>
  <w:style w:type="character" w:customStyle="1" w:styleId="List18Level6">
    <w:name w:val="List18Level6"/>
    <w:rPr>
      <w:sz w:val="24"/>
    </w:rPr>
  </w:style>
  <w:style w:type="character" w:customStyle="1" w:styleId="List18Level7">
    <w:name w:val="List18Level7"/>
    <w:rPr>
      <w:sz w:val="24"/>
    </w:rPr>
  </w:style>
  <w:style w:type="character" w:customStyle="1" w:styleId="List18Level8">
    <w:name w:val="List18Level8"/>
    <w:rPr>
      <w:sz w:val="24"/>
    </w:rPr>
  </w:style>
  <w:style w:type="character" w:customStyle="1" w:styleId="List19Level0">
    <w:name w:val="List19Level0"/>
    <w:rPr>
      <w:sz w:val="24"/>
    </w:rPr>
  </w:style>
  <w:style w:type="character" w:customStyle="1" w:styleId="List19Level1">
    <w:name w:val="List19Level1"/>
    <w:rPr>
      <w:sz w:val="24"/>
    </w:rPr>
  </w:style>
  <w:style w:type="character" w:customStyle="1" w:styleId="List19Level2">
    <w:name w:val="List19Level2"/>
    <w:rPr>
      <w:sz w:val="24"/>
    </w:rPr>
  </w:style>
  <w:style w:type="character" w:customStyle="1" w:styleId="List19Level3">
    <w:name w:val="List19Level3"/>
    <w:rPr>
      <w:sz w:val="24"/>
    </w:rPr>
  </w:style>
  <w:style w:type="character" w:customStyle="1" w:styleId="List19Level4">
    <w:name w:val="List19Level4"/>
    <w:rPr>
      <w:sz w:val="24"/>
    </w:rPr>
  </w:style>
  <w:style w:type="character" w:customStyle="1" w:styleId="List19Level5">
    <w:name w:val="List19Level5"/>
    <w:rPr>
      <w:sz w:val="24"/>
    </w:rPr>
  </w:style>
  <w:style w:type="character" w:customStyle="1" w:styleId="List25Level0">
    <w:name w:val="List25Level0"/>
    <w:rPr>
      <w:sz w:val="32"/>
    </w:rPr>
  </w:style>
  <w:style w:type="character" w:customStyle="1" w:styleId="List25Level1">
    <w:name w:val="List25Level1"/>
    <w:rPr>
      <w:sz w:val="32"/>
    </w:rPr>
  </w:style>
  <w:style w:type="character" w:customStyle="1" w:styleId="List25Level2">
    <w:name w:val="List25Level2"/>
    <w:rPr>
      <w:sz w:val="32"/>
    </w:rPr>
  </w:style>
  <w:style w:type="character" w:customStyle="1" w:styleId="List25Level3">
    <w:name w:val="List25Level3"/>
    <w:rPr>
      <w:sz w:val="32"/>
    </w:rPr>
  </w:style>
  <w:style w:type="character" w:customStyle="1" w:styleId="List25Level4">
    <w:name w:val="List25Level4"/>
    <w:rPr>
      <w:sz w:val="32"/>
    </w:rPr>
  </w:style>
  <w:style w:type="character" w:customStyle="1" w:styleId="List25Level5">
    <w:name w:val="List25Level5"/>
    <w:rPr>
      <w:sz w:val="32"/>
    </w:rPr>
  </w:style>
  <w:style w:type="character" w:customStyle="1" w:styleId="List25Level6">
    <w:name w:val="List25Level6"/>
    <w:rPr>
      <w:sz w:val="32"/>
    </w:rPr>
  </w:style>
  <w:style w:type="character" w:customStyle="1" w:styleId="List25Level7">
    <w:name w:val="List25Level7"/>
    <w:rPr>
      <w:sz w:val="32"/>
    </w:rPr>
  </w:style>
  <w:style w:type="character" w:customStyle="1" w:styleId="List25Level8">
    <w:name w:val="List25Level8"/>
    <w:rPr>
      <w:sz w:val="32"/>
    </w:rPr>
  </w:style>
  <w:style w:type="character" w:customStyle="1" w:styleId="List26Level0">
    <w:name w:val="List26Level0"/>
    <w:rPr>
      <w:sz w:val="32"/>
    </w:rPr>
  </w:style>
  <w:style w:type="character" w:customStyle="1" w:styleId="List26Level1">
    <w:name w:val="List26Level1"/>
    <w:rPr>
      <w:sz w:val="32"/>
    </w:rPr>
  </w:style>
  <w:style w:type="character" w:customStyle="1" w:styleId="List26Level2">
    <w:name w:val="List26Level2"/>
    <w:rPr>
      <w:sz w:val="32"/>
    </w:rPr>
  </w:style>
  <w:style w:type="character" w:customStyle="1" w:styleId="List26Level3">
    <w:name w:val="List26Level3"/>
    <w:rPr>
      <w:sz w:val="32"/>
    </w:rPr>
  </w:style>
  <w:style w:type="character" w:customStyle="1" w:styleId="List26Level4">
    <w:name w:val="List26Level4"/>
    <w:rPr>
      <w:sz w:val="32"/>
    </w:rPr>
  </w:style>
  <w:style w:type="character" w:customStyle="1" w:styleId="List26Level5">
    <w:name w:val="List26Level5"/>
    <w:rPr>
      <w:sz w:val="32"/>
    </w:rPr>
  </w:style>
  <w:style w:type="character" w:customStyle="1" w:styleId="List26Level6">
    <w:name w:val="List26Level6"/>
    <w:rPr>
      <w:sz w:val="32"/>
    </w:rPr>
  </w:style>
  <w:style w:type="character" w:customStyle="1" w:styleId="List26Level7">
    <w:name w:val="List26Level7"/>
    <w:rPr>
      <w:sz w:val="32"/>
    </w:rPr>
  </w:style>
  <w:style w:type="character" w:customStyle="1" w:styleId="List26Level8">
    <w:name w:val="List26Level8"/>
    <w:rPr>
      <w:sz w:val="32"/>
    </w:rPr>
  </w:style>
  <w:style w:type="character" w:customStyle="1" w:styleId="List27Level0">
    <w:name w:val="List27Level0"/>
    <w:rPr>
      <w:sz w:val="32"/>
    </w:rPr>
  </w:style>
  <w:style w:type="character" w:customStyle="1" w:styleId="List27Level1">
    <w:name w:val="List27Level1"/>
    <w:rPr>
      <w:sz w:val="32"/>
    </w:rPr>
  </w:style>
  <w:style w:type="character" w:customStyle="1" w:styleId="List27Level2">
    <w:name w:val="List27Level2"/>
    <w:rPr>
      <w:sz w:val="32"/>
    </w:rPr>
  </w:style>
  <w:style w:type="character" w:customStyle="1" w:styleId="List27Level3">
    <w:name w:val="List27Level3"/>
    <w:rPr>
      <w:sz w:val="32"/>
    </w:rPr>
  </w:style>
  <w:style w:type="character" w:customStyle="1" w:styleId="List27Level4">
    <w:name w:val="List27Level4"/>
    <w:rPr>
      <w:sz w:val="32"/>
    </w:rPr>
  </w:style>
  <w:style w:type="character" w:customStyle="1" w:styleId="List27Level5">
    <w:name w:val="List27Level5"/>
    <w:rPr>
      <w:sz w:val="32"/>
    </w:rPr>
  </w:style>
  <w:style w:type="character" w:customStyle="1" w:styleId="List28Level0">
    <w:name w:val="List28Level0"/>
    <w:rPr>
      <w:sz w:val="32"/>
    </w:rPr>
  </w:style>
  <w:style w:type="character" w:customStyle="1" w:styleId="List28Level1">
    <w:name w:val="List28Level1"/>
    <w:rPr>
      <w:sz w:val="32"/>
    </w:rPr>
  </w:style>
  <w:style w:type="character" w:customStyle="1" w:styleId="List28Level2">
    <w:name w:val="List28Level2"/>
    <w:rPr>
      <w:sz w:val="32"/>
    </w:rPr>
  </w:style>
  <w:style w:type="character" w:customStyle="1" w:styleId="List28Level3">
    <w:name w:val="List28Level3"/>
    <w:rPr>
      <w:sz w:val="32"/>
    </w:rPr>
  </w:style>
  <w:style w:type="character" w:customStyle="1" w:styleId="List28Level4">
    <w:name w:val="List28Level4"/>
    <w:rPr>
      <w:sz w:val="32"/>
    </w:rPr>
  </w:style>
  <w:style w:type="character" w:customStyle="1" w:styleId="List29Level0">
    <w:name w:val="List29Level0"/>
    <w:rPr>
      <w:sz w:val="36"/>
    </w:rPr>
  </w:style>
  <w:style w:type="character" w:customStyle="1" w:styleId="List29Level1">
    <w:name w:val="List29Level1"/>
    <w:rPr>
      <w:sz w:val="36"/>
    </w:rPr>
  </w:style>
  <w:style w:type="character" w:customStyle="1" w:styleId="List29Level2">
    <w:name w:val="List29Level2"/>
    <w:rPr>
      <w:sz w:val="36"/>
    </w:rPr>
  </w:style>
  <w:style w:type="character" w:customStyle="1" w:styleId="List29Level3">
    <w:name w:val="List29Level3"/>
    <w:rPr>
      <w:sz w:val="36"/>
    </w:rPr>
  </w:style>
  <w:style w:type="character" w:customStyle="1" w:styleId="List29Level4">
    <w:name w:val="List29Level4"/>
    <w:rPr>
      <w:sz w:val="36"/>
    </w:rPr>
  </w:style>
  <w:style w:type="character" w:customStyle="1" w:styleId="List29Level5">
    <w:name w:val="List29Level5"/>
    <w:rPr>
      <w:sz w:val="36"/>
    </w:rPr>
  </w:style>
  <w:style w:type="character" w:customStyle="1" w:styleId="List29Level6">
    <w:name w:val="List29Level6"/>
    <w:rPr>
      <w:sz w:val="36"/>
    </w:rPr>
  </w:style>
  <w:style w:type="character" w:customStyle="1" w:styleId="List29Level7">
    <w:name w:val="List29Level7"/>
    <w:rPr>
      <w:sz w:val="36"/>
    </w:rPr>
  </w:style>
  <w:style w:type="character" w:customStyle="1" w:styleId="List29Level8">
    <w:name w:val="List29Level8"/>
    <w:rPr>
      <w:sz w:val="36"/>
    </w:rPr>
  </w:style>
  <w:style w:type="character" w:customStyle="1" w:styleId="List30Level0">
    <w:name w:val="List30Level0"/>
    <w:rPr>
      <w:sz w:val="36"/>
    </w:rPr>
  </w:style>
  <w:style w:type="character" w:customStyle="1" w:styleId="List30Level1">
    <w:name w:val="List30Level1"/>
    <w:rPr>
      <w:sz w:val="36"/>
    </w:rPr>
  </w:style>
  <w:style w:type="character" w:customStyle="1" w:styleId="List30Level2">
    <w:name w:val="List30Level2"/>
    <w:rPr>
      <w:sz w:val="36"/>
    </w:rPr>
  </w:style>
  <w:style w:type="character" w:customStyle="1" w:styleId="List30Level3">
    <w:name w:val="List30Level3"/>
    <w:rPr>
      <w:sz w:val="36"/>
    </w:rPr>
  </w:style>
  <w:style w:type="character" w:customStyle="1" w:styleId="List30Level4">
    <w:name w:val="List30Level4"/>
    <w:rPr>
      <w:sz w:val="36"/>
    </w:rPr>
  </w:style>
  <w:style w:type="character" w:customStyle="1" w:styleId="List30Level5">
    <w:name w:val="List30Level5"/>
    <w:rPr>
      <w:sz w:val="36"/>
    </w:rPr>
  </w:style>
  <w:style w:type="character" w:customStyle="1" w:styleId="List30Level6">
    <w:name w:val="List30Level6"/>
    <w:rPr>
      <w:sz w:val="36"/>
    </w:rPr>
  </w:style>
  <w:style w:type="character" w:customStyle="1" w:styleId="List30Level7">
    <w:name w:val="List30Level7"/>
    <w:rPr>
      <w:sz w:val="36"/>
    </w:rPr>
  </w:style>
  <w:style w:type="character" w:customStyle="1" w:styleId="List30Level8">
    <w:name w:val="List30Level8"/>
    <w:rPr>
      <w:sz w:val="36"/>
    </w:rPr>
  </w:style>
  <w:style w:type="character" w:customStyle="1" w:styleId="List31Level0">
    <w:name w:val="List31Level0"/>
    <w:rPr>
      <w:sz w:val="36"/>
    </w:rPr>
  </w:style>
  <w:style w:type="character" w:customStyle="1" w:styleId="List31Level1">
    <w:name w:val="List31Level1"/>
    <w:rPr>
      <w:sz w:val="36"/>
    </w:rPr>
  </w:style>
  <w:style w:type="character" w:customStyle="1" w:styleId="List31Level2">
    <w:name w:val="List31Level2"/>
    <w:rPr>
      <w:sz w:val="36"/>
    </w:rPr>
  </w:style>
  <w:style w:type="character" w:customStyle="1" w:styleId="List31Level3">
    <w:name w:val="List31Level3"/>
    <w:rPr>
      <w:sz w:val="36"/>
    </w:rPr>
  </w:style>
  <w:style w:type="character" w:customStyle="1" w:styleId="List31Level4">
    <w:name w:val="List31Level4"/>
    <w:rPr>
      <w:sz w:val="36"/>
    </w:rPr>
  </w:style>
  <w:style w:type="character" w:customStyle="1" w:styleId="List31Level5">
    <w:name w:val="List31Level5"/>
    <w:rPr>
      <w:sz w:val="36"/>
    </w:rPr>
  </w:style>
  <w:style w:type="character" w:customStyle="1" w:styleId="List31Level6">
    <w:name w:val="List31Level6"/>
    <w:rPr>
      <w:sz w:val="36"/>
    </w:rPr>
  </w:style>
  <w:style w:type="character" w:customStyle="1" w:styleId="List31Level7">
    <w:name w:val="List31Level7"/>
    <w:rPr>
      <w:sz w:val="36"/>
    </w:rPr>
  </w:style>
  <w:style w:type="character" w:customStyle="1" w:styleId="List31Level8">
    <w:name w:val="List31Level8"/>
    <w:rPr>
      <w:sz w:val="36"/>
    </w:rPr>
  </w:style>
  <w:style w:type="character" w:customStyle="1" w:styleId="List32Level0">
    <w:name w:val="List32Level0"/>
    <w:rPr>
      <w:sz w:val="36"/>
    </w:rPr>
  </w:style>
  <w:style w:type="character" w:customStyle="1" w:styleId="List32Level1">
    <w:name w:val="List32Level1"/>
    <w:rPr>
      <w:sz w:val="36"/>
    </w:rPr>
  </w:style>
  <w:style w:type="character" w:customStyle="1" w:styleId="List32Level2">
    <w:name w:val="List32Level2"/>
    <w:rPr>
      <w:sz w:val="36"/>
    </w:rPr>
  </w:style>
  <w:style w:type="character" w:customStyle="1" w:styleId="List32Level3">
    <w:name w:val="List32Level3"/>
    <w:rPr>
      <w:sz w:val="36"/>
    </w:rPr>
  </w:style>
  <w:style w:type="character" w:customStyle="1" w:styleId="List32Level4">
    <w:name w:val="List32Level4"/>
    <w:rPr>
      <w:sz w:val="36"/>
    </w:rPr>
  </w:style>
  <w:style w:type="character" w:customStyle="1" w:styleId="List32Level5">
    <w:name w:val="List32Level5"/>
    <w:rPr>
      <w:sz w:val="36"/>
    </w:rPr>
  </w:style>
  <w:style w:type="character" w:customStyle="1" w:styleId="List32Level6">
    <w:name w:val="List32Level6"/>
    <w:rPr>
      <w:sz w:val="36"/>
    </w:rPr>
  </w:style>
  <w:style w:type="character" w:customStyle="1" w:styleId="List32Level7">
    <w:name w:val="List32Level7"/>
    <w:rPr>
      <w:sz w:val="36"/>
    </w:rPr>
  </w:style>
  <w:style w:type="character" w:customStyle="1" w:styleId="List32Level8">
    <w:name w:val="List32Level8"/>
    <w:rPr>
      <w:sz w:val="36"/>
    </w:rPr>
  </w:style>
  <w:style w:type="character" w:customStyle="1" w:styleId="List33Level0">
    <w:name w:val="List33Level0"/>
    <w:rPr>
      <w:sz w:val="36"/>
    </w:rPr>
  </w:style>
  <w:style w:type="character" w:customStyle="1" w:styleId="List33Level1">
    <w:name w:val="List33Level1"/>
    <w:rPr>
      <w:sz w:val="36"/>
    </w:rPr>
  </w:style>
  <w:style w:type="character" w:customStyle="1" w:styleId="List33Level2">
    <w:name w:val="List33Level2"/>
    <w:rPr>
      <w:sz w:val="36"/>
    </w:rPr>
  </w:style>
  <w:style w:type="character" w:customStyle="1" w:styleId="List33Level3">
    <w:name w:val="List33Level3"/>
    <w:rPr>
      <w:sz w:val="36"/>
    </w:rPr>
  </w:style>
  <w:style w:type="character" w:customStyle="1" w:styleId="List33Level4">
    <w:name w:val="List33Level4"/>
    <w:rPr>
      <w:sz w:val="36"/>
    </w:rPr>
  </w:style>
  <w:style w:type="character" w:customStyle="1" w:styleId="List33Level5">
    <w:name w:val="List33Level5"/>
    <w:rPr>
      <w:sz w:val="36"/>
    </w:rPr>
  </w:style>
  <w:style w:type="character" w:customStyle="1" w:styleId="List33Level6">
    <w:name w:val="List33Level6"/>
    <w:rPr>
      <w:sz w:val="36"/>
    </w:rPr>
  </w:style>
  <w:style w:type="character" w:customStyle="1" w:styleId="List33Level7">
    <w:name w:val="List33Level7"/>
    <w:rPr>
      <w:sz w:val="36"/>
    </w:rPr>
  </w:style>
  <w:style w:type="character" w:customStyle="1" w:styleId="List33Level8">
    <w:name w:val="List33Level8"/>
    <w:rPr>
      <w:sz w:val="36"/>
    </w:rPr>
  </w:style>
  <w:style w:type="character" w:customStyle="1" w:styleId="List34Level0">
    <w:name w:val="List34Level0"/>
    <w:rPr>
      <w:sz w:val="36"/>
    </w:rPr>
  </w:style>
  <w:style w:type="character" w:customStyle="1" w:styleId="List34Level1">
    <w:name w:val="List34Level1"/>
    <w:rPr>
      <w:sz w:val="36"/>
    </w:rPr>
  </w:style>
  <w:style w:type="character" w:customStyle="1" w:styleId="List34Level2">
    <w:name w:val="List34Level2"/>
    <w:rPr>
      <w:sz w:val="36"/>
    </w:rPr>
  </w:style>
  <w:style w:type="character" w:customStyle="1" w:styleId="List34Level3">
    <w:name w:val="List34Level3"/>
    <w:rPr>
      <w:sz w:val="36"/>
    </w:rPr>
  </w:style>
  <w:style w:type="character" w:customStyle="1" w:styleId="List34Level4">
    <w:name w:val="List34Level4"/>
    <w:rPr>
      <w:sz w:val="36"/>
    </w:rPr>
  </w:style>
  <w:style w:type="character" w:customStyle="1" w:styleId="List34Level5">
    <w:name w:val="List34Level5"/>
    <w:rPr>
      <w:sz w:val="36"/>
    </w:rPr>
  </w:style>
  <w:style w:type="character" w:customStyle="1" w:styleId="List35Level0">
    <w:name w:val="List35Level0"/>
    <w:rPr>
      <w:sz w:val="36"/>
    </w:rPr>
  </w:style>
  <w:style w:type="character" w:customStyle="1" w:styleId="List35Level1">
    <w:name w:val="List35Level1"/>
    <w:rPr>
      <w:sz w:val="36"/>
    </w:rPr>
  </w:style>
  <w:style w:type="character" w:customStyle="1" w:styleId="List35Level2">
    <w:name w:val="List35Level2"/>
    <w:rPr>
      <w:sz w:val="36"/>
    </w:rPr>
  </w:style>
  <w:style w:type="character" w:customStyle="1" w:styleId="List35Level3">
    <w:name w:val="List35Level3"/>
    <w:rPr>
      <w:sz w:val="36"/>
    </w:rPr>
  </w:style>
  <w:style w:type="character" w:customStyle="1" w:styleId="List35Level4">
    <w:name w:val="List35Level4"/>
    <w:rPr>
      <w:sz w:val="36"/>
    </w:rPr>
  </w:style>
  <w:style w:type="character" w:customStyle="1" w:styleId="List35Level5">
    <w:name w:val="List35Level5"/>
    <w:rPr>
      <w:sz w:val="36"/>
    </w:rPr>
  </w:style>
  <w:style w:type="character" w:customStyle="1" w:styleId="List35Level6">
    <w:name w:val="List35Level6"/>
    <w:rPr>
      <w:sz w:val="36"/>
    </w:rPr>
  </w:style>
  <w:style w:type="character" w:customStyle="1" w:styleId="List35Level7">
    <w:name w:val="List35Level7"/>
    <w:rPr>
      <w:sz w:val="36"/>
    </w:rPr>
  </w:style>
  <w:style w:type="character" w:customStyle="1" w:styleId="List35Level8">
    <w:name w:val="List35Level8"/>
    <w:rPr>
      <w:sz w:val="36"/>
    </w:rPr>
  </w:style>
  <w:style w:type="character" w:customStyle="1" w:styleId="List36Level0">
    <w:name w:val="List36Level0"/>
    <w:rPr>
      <w:sz w:val="36"/>
    </w:rPr>
  </w:style>
  <w:style w:type="character" w:customStyle="1" w:styleId="List36Level1">
    <w:name w:val="List36Level1"/>
    <w:rPr>
      <w:sz w:val="36"/>
    </w:rPr>
  </w:style>
  <w:style w:type="character" w:customStyle="1" w:styleId="List36Level2">
    <w:name w:val="List36Level2"/>
    <w:rPr>
      <w:sz w:val="36"/>
    </w:rPr>
  </w:style>
  <w:style w:type="character" w:customStyle="1" w:styleId="List36Level3">
    <w:name w:val="List36Level3"/>
    <w:rPr>
      <w:sz w:val="36"/>
    </w:rPr>
  </w:style>
  <w:style w:type="character" w:customStyle="1" w:styleId="List36Level4">
    <w:name w:val="List36Level4"/>
    <w:rPr>
      <w:sz w:val="36"/>
    </w:rPr>
  </w:style>
  <w:style w:type="character" w:customStyle="1" w:styleId="List37Level0">
    <w:name w:val="List37Level0"/>
    <w:rPr>
      <w:b w:val="0"/>
      <w:bCs/>
      <w:i w:val="0"/>
      <w:sz w:val="24"/>
      <w:szCs w:val="24"/>
    </w:rPr>
  </w:style>
  <w:style w:type="character" w:customStyle="1" w:styleId="List38Level0">
    <w:name w:val="List38Level0"/>
    <w:rPr>
      <w:b w:val="0"/>
      <w:bCs/>
      <w:i w:val="0"/>
      <w:sz w:val="24"/>
      <w:szCs w:val="24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  <w:style w:type="numbering" w:customStyle="1" w:styleId="LS5">
    <w:name w:val="LS5"/>
    <w:basedOn w:val="a2"/>
    <w:pPr>
      <w:numPr>
        <w:numId w:val="5"/>
      </w:numPr>
    </w:pPr>
  </w:style>
  <w:style w:type="numbering" w:customStyle="1" w:styleId="LS6">
    <w:name w:val="LS6"/>
    <w:basedOn w:val="a2"/>
    <w:pPr>
      <w:numPr>
        <w:numId w:val="6"/>
      </w:numPr>
    </w:pPr>
  </w:style>
  <w:style w:type="numbering" w:customStyle="1" w:styleId="LS7">
    <w:name w:val="LS7"/>
    <w:basedOn w:val="a2"/>
    <w:pPr>
      <w:numPr>
        <w:numId w:val="7"/>
      </w:numPr>
    </w:pPr>
  </w:style>
  <w:style w:type="numbering" w:customStyle="1" w:styleId="LS8">
    <w:name w:val="LS8"/>
    <w:basedOn w:val="a2"/>
    <w:pPr>
      <w:numPr>
        <w:numId w:val="8"/>
      </w:numPr>
    </w:pPr>
  </w:style>
  <w:style w:type="numbering" w:customStyle="1" w:styleId="LS9">
    <w:name w:val="LS9"/>
    <w:basedOn w:val="a2"/>
    <w:pPr>
      <w:numPr>
        <w:numId w:val="9"/>
      </w:numPr>
    </w:pPr>
  </w:style>
  <w:style w:type="numbering" w:customStyle="1" w:styleId="LS10">
    <w:name w:val="LS10"/>
    <w:basedOn w:val="a2"/>
    <w:pPr>
      <w:numPr>
        <w:numId w:val="10"/>
      </w:numPr>
    </w:pPr>
  </w:style>
  <w:style w:type="numbering" w:customStyle="1" w:styleId="LS11">
    <w:name w:val="LS11"/>
    <w:basedOn w:val="a2"/>
    <w:pPr>
      <w:numPr>
        <w:numId w:val="11"/>
      </w:numPr>
    </w:pPr>
  </w:style>
  <w:style w:type="numbering" w:customStyle="1" w:styleId="LS12">
    <w:name w:val="LS12"/>
    <w:basedOn w:val="a2"/>
    <w:pPr>
      <w:numPr>
        <w:numId w:val="12"/>
      </w:numPr>
    </w:pPr>
  </w:style>
  <w:style w:type="numbering" w:customStyle="1" w:styleId="LS13">
    <w:name w:val="LS13"/>
    <w:basedOn w:val="a2"/>
    <w:pPr>
      <w:numPr>
        <w:numId w:val="13"/>
      </w:numPr>
    </w:pPr>
  </w:style>
  <w:style w:type="numbering" w:customStyle="1" w:styleId="LS14">
    <w:name w:val="LS14"/>
    <w:basedOn w:val="a2"/>
    <w:pPr>
      <w:numPr>
        <w:numId w:val="14"/>
      </w:numPr>
    </w:pPr>
  </w:style>
  <w:style w:type="numbering" w:customStyle="1" w:styleId="LS15">
    <w:name w:val="LS15"/>
    <w:basedOn w:val="a2"/>
    <w:pPr>
      <w:numPr>
        <w:numId w:val="15"/>
      </w:numPr>
    </w:pPr>
  </w:style>
  <w:style w:type="numbering" w:customStyle="1" w:styleId="LS16">
    <w:name w:val="LS16"/>
    <w:basedOn w:val="a2"/>
    <w:pPr>
      <w:numPr>
        <w:numId w:val="16"/>
      </w:numPr>
    </w:pPr>
  </w:style>
  <w:style w:type="numbering" w:customStyle="1" w:styleId="LS17">
    <w:name w:val="LS17"/>
    <w:basedOn w:val="a2"/>
    <w:pPr>
      <w:numPr>
        <w:numId w:val="17"/>
      </w:numPr>
    </w:pPr>
  </w:style>
  <w:style w:type="numbering" w:customStyle="1" w:styleId="LS18">
    <w:name w:val="LS18"/>
    <w:basedOn w:val="a2"/>
    <w:pPr>
      <w:numPr>
        <w:numId w:val="18"/>
      </w:numPr>
    </w:pPr>
  </w:style>
  <w:style w:type="numbering" w:customStyle="1" w:styleId="LS19">
    <w:name w:val="LS19"/>
    <w:basedOn w:val="a2"/>
    <w:pPr>
      <w:numPr>
        <w:numId w:val="19"/>
      </w:numPr>
    </w:pPr>
  </w:style>
  <w:style w:type="numbering" w:customStyle="1" w:styleId="LS20">
    <w:name w:val="LS20"/>
    <w:basedOn w:val="a2"/>
    <w:pPr>
      <w:numPr>
        <w:numId w:val="20"/>
      </w:numPr>
    </w:pPr>
  </w:style>
  <w:style w:type="numbering" w:customStyle="1" w:styleId="LS21">
    <w:name w:val="LS21"/>
    <w:basedOn w:val="a2"/>
    <w:pPr>
      <w:numPr>
        <w:numId w:val="21"/>
      </w:numPr>
    </w:pPr>
  </w:style>
  <w:style w:type="numbering" w:customStyle="1" w:styleId="LS22">
    <w:name w:val="LS22"/>
    <w:basedOn w:val="a2"/>
    <w:pPr>
      <w:numPr>
        <w:numId w:val="22"/>
      </w:numPr>
    </w:pPr>
  </w:style>
  <w:style w:type="numbering" w:customStyle="1" w:styleId="LS23">
    <w:name w:val="LS23"/>
    <w:basedOn w:val="a2"/>
    <w:pPr>
      <w:numPr>
        <w:numId w:val="23"/>
      </w:numPr>
    </w:pPr>
  </w:style>
  <w:style w:type="numbering" w:customStyle="1" w:styleId="LS24">
    <w:name w:val="LS24"/>
    <w:basedOn w:val="a2"/>
    <w:pPr>
      <w:numPr>
        <w:numId w:val="24"/>
      </w:numPr>
    </w:pPr>
  </w:style>
  <w:style w:type="numbering" w:customStyle="1" w:styleId="LS25">
    <w:name w:val="LS25"/>
    <w:basedOn w:val="a2"/>
    <w:pPr>
      <w:numPr>
        <w:numId w:val="25"/>
      </w:numPr>
    </w:pPr>
  </w:style>
  <w:style w:type="numbering" w:customStyle="1" w:styleId="LS26">
    <w:name w:val="LS26"/>
    <w:basedOn w:val="a2"/>
    <w:pPr>
      <w:numPr>
        <w:numId w:val="26"/>
      </w:numPr>
    </w:pPr>
  </w:style>
  <w:style w:type="numbering" w:customStyle="1" w:styleId="LS27">
    <w:name w:val="LS27"/>
    <w:basedOn w:val="a2"/>
    <w:pPr>
      <w:numPr>
        <w:numId w:val="27"/>
      </w:numPr>
    </w:pPr>
  </w:style>
  <w:style w:type="numbering" w:customStyle="1" w:styleId="LS28">
    <w:name w:val="LS28"/>
    <w:basedOn w:val="a2"/>
    <w:pPr>
      <w:numPr>
        <w:numId w:val="28"/>
      </w:numPr>
    </w:pPr>
  </w:style>
  <w:style w:type="numbering" w:customStyle="1" w:styleId="LS29">
    <w:name w:val="LS29"/>
    <w:basedOn w:val="a2"/>
    <w:pPr>
      <w:numPr>
        <w:numId w:val="29"/>
      </w:numPr>
    </w:pPr>
  </w:style>
  <w:style w:type="numbering" w:customStyle="1" w:styleId="LS30">
    <w:name w:val="LS30"/>
    <w:basedOn w:val="a2"/>
    <w:pPr>
      <w:numPr>
        <w:numId w:val="30"/>
      </w:numPr>
    </w:pPr>
  </w:style>
  <w:style w:type="numbering" w:customStyle="1" w:styleId="LS31">
    <w:name w:val="LS31"/>
    <w:basedOn w:val="a2"/>
    <w:pPr>
      <w:numPr>
        <w:numId w:val="31"/>
      </w:numPr>
    </w:pPr>
  </w:style>
  <w:style w:type="numbering" w:customStyle="1" w:styleId="LS32">
    <w:name w:val="LS32"/>
    <w:basedOn w:val="a2"/>
    <w:pPr>
      <w:numPr>
        <w:numId w:val="32"/>
      </w:numPr>
    </w:pPr>
  </w:style>
  <w:style w:type="numbering" w:customStyle="1" w:styleId="LS33">
    <w:name w:val="LS33"/>
    <w:basedOn w:val="a2"/>
    <w:pPr>
      <w:numPr>
        <w:numId w:val="33"/>
      </w:numPr>
    </w:pPr>
  </w:style>
  <w:style w:type="numbering" w:customStyle="1" w:styleId="LS34">
    <w:name w:val="LS34"/>
    <w:basedOn w:val="a2"/>
    <w:pPr>
      <w:numPr>
        <w:numId w:val="34"/>
      </w:numPr>
    </w:pPr>
  </w:style>
  <w:style w:type="numbering" w:customStyle="1" w:styleId="LS35">
    <w:name w:val="LS35"/>
    <w:basedOn w:val="a2"/>
    <w:pPr>
      <w:numPr>
        <w:numId w:val="35"/>
      </w:numPr>
    </w:pPr>
  </w:style>
  <w:style w:type="numbering" w:customStyle="1" w:styleId="LS36">
    <w:name w:val="LS36"/>
    <w:basedOn w:val="a2"/>
    <w:pPr>
      <w:numPr>
        <w:numId w:val="36"/>
      </w:numPr>
    </w:pPr>
  </w:style>
  <w:style w:type="numbering" w:customStyle="1" w:styleId="LS37">
    <w:name w:val="LS37"/>
    <w:basedOn w:val="a2"/>
    <w:pPr>
      <w:numPr>
        <w:numId w:val="37"/>
      </w:numPr>
    </w:pPr>
  </w:style>
  <w:style w:type="numbering" w:customStyle="1" w:styleId="LS38">
    <w:name w:val="LS38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247</TotalTime>
  <Pages>7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清中舞蹈班</dc:creator>
  <cp:lastModifiedBy>User</cp:lastModifiedBy>
  <cp:revision>1</cp:revision>
  <cp:lastPrinted>2024-11-05T01:04:00Z</cp:lastPrinted>
  <dcterms:created xsi:type="dcterms:W3CDTF">2024-10-25T07:29:00Z</dcterms:created>
  <dcterms:modified xsi:type="dcterms:W3CDTF">2024-11-26T01:43:00Z</dcterms:modified>
</cp:coreProperties>
</file>